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B398" w14:textId="77777777" w:rsidR="00A169F3" w:rsidRDefault="00A169F3" w:rsidP="00A169F3">
      <w:pPr>
        <w:spacing w:after="0" w:line="240" w:lineRule="auto"/>
        <w:jc w:val="center"/>
        <w:rPr>
          <w:rFonts w:ascii="Times New Roman" w:eastAsia="Times New Roman" w:hAnsi="Times New Roman" w:cs="Times New Roman"/>
          <w:color w:val="000000"/>
          <w:sz w:val="28"/>
          <w:szCs w:val="28"/>
          <w:lang w:eastAsia="ru-RU"/>
        </w:rPr>
      </w:pPr>
      <w:r w:rsidRPr="00096F7B">
        <w:rPr>
          <w:rFonts w:ascii="Times New Roman" w:eastAsia="Times New Roman" w:hAnsi="Times New Roman" w:cs="Times New Roman"/>
          <w:noProof/>
          <w:color w:val="000000"/>
          <w:sz w:val="24"/>
          <w:szCs w:val="24"/>
          <w:lang w:eastAsia="ru-RU"/>
        </w:rPr>
        <w:drawing>
          <wp:inline distT="0" distB="0" distL="0" distR="0" wp14:anchorId="2A6A644B" wp14:editId="4E9654E8">
            <wp:extent cx="1894840" cy="731520"/>
            <wp:effectExtent l="0" t="0" r="0" b="0"/>
            <wp:docPr id="1" name="Рисунок 1" descr="МАЭК_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ЭК_лог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840" cy="731520"/>
                    </a:xfrm>
                    <a:prstGeom prst="rect">
                      <a:avLst/>
                    </a:prstGeom>
                    <a:noFill/>
                    <a:ln>
                      <a:noFill/>
                    </a:ln>
                  </pic:spPr>
                </pic:pic>
              </a:graphicData>
            </a:graphic>
          </wp:inline>
        </w:drawing>
      </w:r>
    </w:p>
    <w:p w14:paraId="0A2EB2DA" w14:textId="77777777" w:rsidR="00A169F3" w:rsidRPr="00096F7B" w:rsidRDefault="00A169F3" w:rsidP="00A169F3">
      <w:pPr>
        <w:spacing w:after="0" w:line="240" w:lineRule="auto"/>
        <w:jc w:val="center"/>
        <w:rPr>
          <w:rFonts w:ascii="Times New Roman" w:eastAsia="Times New Roman" w:hAnsi="Times New Roman" w:cs="Times New Roman"/>
          <w:color w:val="000000"/>
          <w:sz w:val="28"/>
          <w:szCs w:val="28"/>
          <w:lang w:eastAsia="ru-RU"/>
        </w:rPr>
      </w:pPr>
    </w:p>
    <w:p w14:paraId="3C900693"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r>
        <w:rPr>
          <w:rFonts w:ascii="Times New Roman" w:hAnsi="Times New Roman" w:cs="Times New Roman"/>
          <w:b/>
          <w:sz w:val="28"/>
          <w:szCs w:val="28"/>
          <w:highlight w:val="yellow"/>
          <w:lang w:val="kk-KZ"/>
        </w:rPr>
        <w:t xml:space="preserve"> </w:t>
      </w:r>
    </w:p>
    <w:p w14:paraId="7C5903C6" w14:textId="77777777" w:rsidR="00A169F3" w:rsidRPr="00A169F3" w:rsidRDefault="00A169F3" w:rsidP="00A169F3">
      <w:pPr>
        <w:spacing w:after="0" w:line="240" w:lineRule="auto"/>
        <w:jc w:val="center"/>
        <w:rPr>
          <w:rFonts w:ascii="Times New Roman" w:eastAsia="Times New Roman" w:hAnsi="Times New Roman" w:cs="Times New Roman"/>
          <w:b/>
          <w:color w:val="000000"/>
          <w:sz w:val="24"/>
          <w:szCs w:val="24"/>
          <w:lang w:eastAsia="ru-RU"/>
        </w:rPr>
      </w:pPr>
      <w:r w:rsidRPr="00A169F3">
        <w:rPr>
          <w:rFonts w:ascii="Times New Roman" w:eastAsia="Times New Roman" w:hAnsi="Times New Roman" w:cs="Times New Roman"/>
          <w:b/>
          <w:color w:val="000000"/>
          <w:sz w:val="24"/>
          <w:szCs w:val="24"/>
          <w:lang w:eastAsia="ru-RU"/>
        </w:rPr>
        <w:t>___________________________________________________________________________</w:t>
      </w:r>
    </w:p>
    <w:p w14:paraId="7DF2C2FB"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lang w:eastAsia="ru-RU"/>
        </w:rPr>
      </w:pPr>
    </w:p>
    <w:p w14:paraId="652F015B"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eastAsia="ru-RU"/>
        </w:rPr>
      </w:pPr>
    </w:p>
    <w:p w14:paraId="5753E8BB"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eastAsia="ru-RU"/>
        </w:rPr>
      </w:pPr>
    </w:p>
    <w:p w14:paraId="4914449F"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eastAsia="ru-RU"/>
        </w:rPr>
      </w:pPr>
    </w:p>
    <w:p w14:paraId="299956D0"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eastAsia="ru-RU"/>
        </w:rPr>
      </w:pPr>
    </w:p>
    <w:p w14:paraId="7AA4353D"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eastAsia="ru-RU"/>
        </w:rPr>
      </w:pPr>
    </w:p>
    <w:p w14:paraId="089B5089"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eastAsia="ru-RU"/>
        </w:rPr>
      </w:pPr>
    </w:p>
    <w:p w14:paraId="496D567C" w14:textId="77777777" w:rsidR="00A169F3" w:rsidRDefault="00A169F3" w:rsidP="00A169F3">
      <w:pPr>
        <w:spacing w:after="0" w:line="240" w:lineRule="auto"/>
        <w:jc w:val="center"/>
        <w:rPr>
          <w:rFonts w:ascii="Times New Roman" w:eastAsia="Times New Roman" w:hAnsi="Times New Roman" w:cs="Times New Roman"/>
          <w:b/>
          <w:color w:val="000000"/>
          <w:sz w:val="28"/>
          <w:szCs w:val="28"/>
          <w:lang w:val="kk-KZ" w:eastAsia="ru-RU"/>
        </w:rPr>
      </w:pPr>
      <w:r w:rsidRPr="00A169F3">
        <w:rPr>
          <w:rFonts w:ascii="Times New Roman" w:eastAsia="Times New Roman" w:hAnsi="Times New Roman" w:cs="Times New Roman"/>
          <w:b/>
          <w:color w:val="000000"/>
          <w:sz w:val="28"/>
          <w:szCs w:val="28"/>
          <w:lang w:val="kk-KZ" w:eastAsia="ru-RU"/>
        </w:rPr>
        <w:t>«</w:t>
      </w:r>
      <w:r w:rsidRPr="00A169F3">
        <w:rPr>
          <w:rFonts w:ascii="Times New Roman" w:eastAsia="Times New Roman" w:hAnsi="Times New Roman" w:cs="Times New Roman"/>
          <w:b/>
          <w:color w:val="000000"/>
          <w:sz w:val="28"/>
          <w:szCs w:val="28"/>
          <w:lang w:eastAsia="ru-RU"/>
        </w:rPr>
        <w:t>МАЭК-Қазатомөнеркәсіп</w:t>
      </w:r>
      <w:r w:rsidRPr="00A169F3">
        <w:rPr>
          <w:rFonts w:ascii="Times New Roman" w:eastAsia="Times New Roman" w:hAnsi="Times New Roman" w:cs="Times New Roman"/>
          <w:b/>
          <w:color w:val="000000"/>
          <w:sz w:val="28"/>
          <w:szCs w:val="28"/>
          <w:lang w:val="kk-KZ" w:eastAsia="ru-RU"/>
        </w:rPr>
        <w:t xml:space="preserve">» </w:t>
      </w:r>
      <w:r w:rsidRPr="00A169F3">
        <w:rPr>
          <w:rFonts w:ascii="Times New Roman" w:eastAsia="Times New Roman" w:hAnsi="Times New Roman" w:cs="Times New Roman"/>
          <w:b/>
          <w:color w:val="000000"/>
          <w:sz w:val="28"/>
          <w:szCs w:val="28"/>
          <w:lang w:eastAsia="ru-RU"/>
        </w:rPr>
        <w:t xml:space="preserve">ЖШС </w:t>
      </w:r>
    </w:p>
    <w:p w14:paraId="029BAE2A" w14:textId="77777777" w:rsidR="00A169F3" w:rsidRPr="00A169F3" w:rsidRDefault="00A169F3" w:rsidP="00A169F3">
      <w:pPr>
        <w:spacing w:after="0" w:line="240" w:lineRule="auto"/>
        <w:jc w:val="center"/>
        <w:rPr>
          <w:rFonts w:ascii="Times New Roman" w:eastAsia="Times New Roman" w:hAnsi="Times New Roman" w:cs="Times New Roman"/>
          <w:b/>
          <w:color w:val="000000"/>
          <w:sz w:val="28"/>
          <w:szCs w:val="28"/>
          <w:highlight w:val="yellow"/>
          <w:lang w:val="kk-KZ" w:eastAsia="ru-RU"/>
        </w:rPr>
      </w:pPr>
      <w:r w:rsidRPr="00A169F3">
        <w:rPr>
          <w:rFonts w:ascii="Times New Roman" w:eastAsia="Times New Roman" w:hAnsi="Times New Roman" w:cs="Times New Roman"/>
          <w:b/>
          <w:color w:val="000000"/>
          <w:sz w:val="28"/>
          <w:szCs w:val="28"/>
          <w:lang w:val="kk-KZ" w:eastAsia="ru-RU"/>
        </w:rPr>
        <w:t>мәмілелері мен шарттарында сыбайлас жемқорлық тәуекелдерін анықтау ЕРЕЖЕСІ</w:t>
      </w:r>
    </w:p>
    <w:p w14:paraId="29752FF1"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0FBCEA40" w14:textId="77777777" w:rsidR="00A169F3" w:rsidRPr="00A169F3" w:rsidRDefault="00A169F3" w:rsidP="00A169F3">
      <w:pPr>
        <w:spacing w:after="0" w:line="240" w:lineRule="auto"/>
        <w:jc w:val="center"/>
        <w:rPr>
          <w:rFonts w:ascii="Times New Roman" w:eastAsia="Times New Roman" w:hAnsi="Times New Roman" w:cs="Times New Roman"/>
          <w:b/>
          <w:bCs/>
          <w:color w:val="000000"/>
          <w:sz w:val="28"/>
          <w:szCs w:val="28"/>
          <w:highlight w:val="yellow"/>
          <w:lang w:val="kk-KZ" w:eastAsia="ru-RU"/>
        </w:rPr>
      </w:pPr>
      <w:r>
        <w:rPr>
          <w:rFonts w:ascii="Times New Roman" w:hAnsi="Times New Roman" w:cs="Times New Roman"/>
          <w:b/>
          <w:sz w:val="28"/>
          <w:szCs w:val="28"/>
          <w:highlight w:val="yellow"/>
          <w:lang w:val="kk-KZ"/>
        </w:rPr>
        <w:t xml:space="preserve"> </w:t>
      </w:r>
    </w:p>
    <w:p w14:paraId="5D735E7B" w14:textId="77777777" w:rsidR="00A169F3" w:rsidRPr="00A169F3" w:rsidRDefault="00A169F3" w:rsidP="00A169F3">
      <w:pPr>
        <w:spacing w:after="0" w:line="240" w:lineRule="auto"/>
        <w:jc w:val="center"/>
        <w:rPr>
          <w:rFonts w:ascii="Times New Roman" w:eastAsia="Times New Roman" w:hAnsi="Times New Roman" w:cs="Times New Roman"/>
          <w:color w:val="000000"/>
          <w:sz w:val="28"/>
          <w:szCs w:val="28"/>
          <w:highlight w:val="yellow"/>
          <w:lang w:val="kk-KZ" w:eastAsia="ru-RU"/>
        </w:rPr>
      </w:pPr>
    </w:p>
    <w:p w14:paraId="2DFC8E98" w14:textId="77777777" w:rsidR="00A169F3" w:rsidRPr="00A169F3" w:rsidRDefault="00A169F3" w:rsidP="00A169F3">
      <w:pPr>
        <w:spacing w:after="0" w:line="240" w:lineRule="auto"/>
        <w:jc w:val="center"/>
        <w:rPr>
          <w:rFonts w:ascii="Times New Roman" w:eastAsia="Times New Roman" w:hAnsi="Times New Roman" w:cs="Times New Roman"/>
          <w:b/>
          <w:color w:val="000000"/>
          <w:sz w:val="28"/>
          <w:szCs w:val="28"/>
          <w:lang w:val="kk-KZ" w:eastAsia="ru-RU"/>
        </w:rPr>
      </w:pPr>
      <w:r w:rsidRPr="00A169F3">
        <w:rPr>
          <w:rFonts w:ascii="Times New Roman" w:eastAsia="Times New Roman" w:hAnsi="Times New Roman" w:cs="Times New Roman"/>
          <w:b/>
          <w:color w:val="000000"/>
          <w:sz w:val="28"/>
          <w:szCs w:val="28"/>
          <w:lang w:val="kk-KZ" w:eastAsia="ru-RU"/>
        </w:rPr>
        <w:t xml:space="preserve">  ЗД-11-2022 ІНҚ</w:t>
      </w:r>
    </w:p>
    <w:p w14:paraId="4CF72500"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40534B4A"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567C2B00"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748A8606"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01448B05"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3D95F597"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3CFB733B"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1580676B"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7A0C2432"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3ED59870"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2345C759"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46FD5FD2"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0151E7DD"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3E38C454"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22D0A974"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3A018B67"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684DB419"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08032071"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7B003E1A"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535B6E58"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75A50C65"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57D96425" w14:textId="77777777" w:rsidR="00A169F3" w:rsidRDefault="00A169F3" w:rsidP="00A169F3">
      <w:pPr>
        <w:spacing w:after="0" w:line="240" w:lineRule="auto"/>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w:t>
      </w:r>
      <w:r w:rsidRPr="00A169F3">
        <w:rPr>
          <w:rFonts w:ascii="Times New Roman" w:eastAsia="Times New Roman" w:hAnsi="Times New Roman" w:cs="Times New Roman"/>
          <w:b/>
          <w:color w:val="000000"/>
          <w:sz w:val="28"/>
          <w:szCs w:val="28"/>
          <w:lang w:val="kk-KZ" w:eastAsia="ru-RU"/>
        </w:rPr>
        <w:t>Маңғыстау атом энергетикалық комбинаты-Қазатомөнеркәсіп</w:t>
      </w:r>
      <w:r>
        <w:rPr>
          <w:rFonts w:ascii="Times New Roman" w:eastAsia="Times New Roman" w:hAnsi="Times New Roman" w:cs="Times New Roman"/>
          <w:b/>
          <w:color w:val="000000"/>
          <w:sz w:val="28"/>
          <w:szCs w:val="28"/>
          <w:lang w:val="kk-KZ" w:eastAsia="ru-RU"/>
        </w:rPr>
        <w:t>»</w:t>
      </w:r>
      <w:r w:rsidRPr="00A169F3">
        <w:rPr>
          <w:rFonts w:ascii="Times New Roman" w:eastAsia="Times New Roman" w:hAnsi="Times New Roman" w:cs="Times New Roman"/>
          <w:b/>
          <w:color w:val="000000"/>
          <w:sz w:val="28"/>
          <w:szCs w:val="28"/>
          <w:lang w:val="kk-KZ" w:eastAsia="ru-RU"/>
        </w:rPr>
        <w:t xml:space="preserve"> жауапкершілігі шектеулі серіктестігі</w:t>
      </w:r>
    </w:p>
    <w:p w14:paraId="49E3B72F" w14:textId="77777777"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14:paraId="3FF75473" w14:textId="77777777" w:rsidR="00A169F3" w:rsidRPr="00A169F3" w:rsidRDefault="00A169F3" w:rsidP="00A169F3">
      <w:pPr>
        <w:spacing w:after="0" w:line="240" w:lineRule="auto"/>
        <w:jc w:val="center"/>
        <w:rPr>
          <w:rFonts w:ascii="Times New Roman" w:eastAsia="Times New Roman" w:hAnsi="Times New Roman" w:cs="Times New Roman"/>
          <w:b/>
          <w:color w:val="000000"/>
          <w:sz w:val="24"/>
          <w:szCs w:val="24"/>
          <w:lang w:val="kk-KZ" w:eastAsia="ru-RU"/>
        </w:rPr>
        <w:sectPr w:rsidR="00A169F3" w:rsidRPr="00A169F3" w:rsidSect="00BE3199">
          <w:headerReference w:type="default" r:id="rId8"/>
          <w:footerReference w:type="even" r:id="rId9"/>
          <w:footerReference w:type="default" r:id="rId10"/>
          <w:pgSz w:w="11906" w:h="16838"/>
          <w:pgMar w:top="1134" w:right="851" w:bottom="1134" w:left="1259" w:header="709" w:footer="709" w:gutter="0"/>
          <w:pgNumType w:start="2"/>
          <w:cols w:space="708"/>
          <w:titlePg/>
          <w:docGrid w:linePitch="360"/>
        </w:sectPr>
      </w:pPr>
      <w:r w:rsidRPr="00A169F3">
        <w:rPr>
          <w:rFonts w:ascii="Times New Roman" w:eastAsia="Times New Roman" w:hAnsi="Times New Roman" w:cs="Times New Roman"/>
          <w:b/>
          <w:color w:val="000000"/>
          <w:sz w:val="24"/>
          <w:szCs w:val="24"/>
          <w:lang w:val="kk-KZ" w:eastAsia="ru-RU"/>
        </w:rPr>
        <w:t xml:space="preserve"> Ақтау қ.</w:t>
      </w:r>
    </w:p>
    <w:p w14:paraId="0E6F9978" w14:textId="77777777" w:rsidR="00A169F3" w:rsidRPr="00A169F3" w:rsidRDefault="00A169F3" w:rsidP="00A169F3">
      <w:pPr>
        <w:spacing w:after="0" w:line="240" w:lineRule="auto"/>
        <w:rPr>
          <w:rFonts w:ascii="Times New Roman" w:eastAsia="Times New Roman" w:hAnsi="Times New Roman" w:cs="Times New Roman"/>
          <w:b/>
          <w:color w:val="000000"/>
          <w:sz w:val="28"/>
          <w:szCs w:val="28"/>
          <w:highlight w:val="yellow"/>
          <w:lang w:val="kk-KZ" w:eastAsia="ru-RU"/>
        </w:rPr>
        <w:sectPr w:rsidR="00A169F3" w:rsidRPr="00A169F3" w:rsidSect="00BE3199">
          <w:type w:val="continuous"/>
          <w:pgSz w:w="11906" w:h="16838"/>
          <w:pgMar w:top="1134" w:right="851" w:bottom="1134" w:left="1259" w:header="709" w:footer="709" w:gutter="0"/>
          <w:pgNumType w:start="2"/>
          <w:cols w:space="708"/>
          <w:titlePg/>
          <w:docGrid w:linePitch="360"/>
        </w:sectPr>
      </w:pPr>
    </w:p>
    <w:p w14:paraId="6A5F5454" w14:textId="77777777" w:rsidR="00A169F3" w:rsidRPr="00A169F3" w:rsidRDefault="00FC34A5" w:rsidP="00A169F3">
      <w:pPr>
        <w:spacing w:after="0" w:line="240" w:lineRule="auto"/>
        <w:jc w:val="center"/>
        <w:rPr>
          <w:rFonts w:ascii="Times New Roman" w:eastAsia="Andale Sans UI" w:hAnsi="Times New Roman" w:cs="Times New Roman"/>
          <w:b/>
          <w:color w:val="000000"/>
          <w:kern w:val="2"/>
          <w:sz w:val="25"/>
          <w:szCs w:val="25"/>
          <w:highlight w:val="yellow"/>
          <w:lang w:val="kk-KZ" w:eastAsia="ru-RU"/>
        </w:rPr>
      </w:pPr>
      <w:r>
        <w:rPr>
          <w:rFonts w:ascii="Times New Roman" w:eastAsia="Andale Sans UI" w:hAnsi="Times New Roman" w:cs="Times New Roman"/>
          <w:b/>
          <w:noProof/>
          <w:color w:val="000000"/>
          <w:kern w:val="2"/>
          <w:sz w:val="25"/>
          <w:szCs w:val="25"/>
          <w:lang w:eastAsia="ru-RU"/>
        </w:rPr>
        <w:lastRenderedPageBreak/>
        <w:drawing>
          <wp:inline distT="0" distB="0" distL="0" distR="0" wp14:anchorId="784422F1" wp14:editId="68FD6F82">
            <wp:extent cx="6279515" cy="848042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9515" cy="8480425"/>
                    </a:xfrm>
                    <a:prstGeom prst="rect">
                      <a:avLst/>
                    </a:prstGeom>
                    <a:noFill/>
                  </pic:spPr>
                </pic:pic>
              </a:graphicData>
            </a:graphic>
          </wp:inline>
        </w:drawing>
      </w:r>
      <w:r w:rsidR="00A169F3" w:rsidRPr="00A169F3">
        <w:rPr>
          <w:rFonts w:ascii="Times New Roman" w:eastAsia="Andale Sans UI" w:hAnsi="Times New Roman" w:cs="Times New Roman"/>
          <w:b/>
          <w:color w:val="000000"/>
          <w:kern w:val="2"/>
          <w:sz w:val="25"/>
          <w:szCs w:val="25"/>
          <w:highlight w:val="yellow"/>
          <w:lang w:val="kk-KZ" w:eastAsia="ru-RU"/>
        </w:rPr>
        <w:t xml:space="preserve"> </w:t>
      </w:r>
    </w:p>
    <w:p w14:paraId="6632FC25" w14:textId="77777777" w:rsidR="00A169F3" w:rsidRPr="00A169F3" w:rsidRDefault="00A169F3" w:rsidP="00A169F3">
      <w:pPr>
        <w:rPr>
          <w:rFonts w:ascii="Times New Roman" w:eastAsia="Times New Roman" w:hAnsi="Times New Roman" w:cs="Times New Roman"/>
          <w:b/>
          <w:color w:val="000000"/>
          <w:sz w:val="28"/>
          <w:szCs w:val="28"/>
          <w:highlight w:val="yellow"/>
          <w:lang w:eastAsia="ru-RU"/>
        </w:rPr>
      </w:pPr>
    </w:p>
    <w:p w14:paraId="4D000B48" w14:textId="77777777" w:rsidR="00A169F3" w:rsidRPr="00A169F3" w:rsidRDefault="00A169F3" w:rsidP="00A169F3">
      <w:pPr>
        <w:rPr>
          <w:rFonts w:ascii="Times New Roman" w:eastAsia="Times New Roman" w:hAnsi="Times New Roman" w:cs="Times New Roman"/>
          <w:b/>
          <w:color w:val="000000"/>
          <w:sz w:val="28"/>
          <w:szCs w:val="28"/>
          <w:highlight w:val="yellow"/>
          <w:lang w:eastAsia="ru-RU"/>
        </w:rPr>
      </w:pPr>
    </w:p>
    <w:p w14:paraId="15BD9BF4" w14:textId="77777777" w:rsidR="00A169F3" w:rsidRPr="00A169F3" w:rsidRDefault="00A169F3" w:rsidP="00A169F3">
      <w:pPr>
        <w:rPr>
          <w:rFonts w:ascii="Times New Roman" w:eastAsia="Times New Roman" w:hAnsi="Times New Roman" w:cs="Times New Roman"/>
          <w:b/>
          <w:color w:val="000000"/>
          <w:sz w:val="28"/>
          <w:szCs w:val="28"/>
          <w:highlight w:val="yellow"/>
          <w:lang w:eastAsia="ru-RU"/>
        </w:rPr>
      </w:pPr>
    </w:p>
    <w:p w14:paraId="2614AE78" w14:textId="77777777" w:rsidR="00A169F3" w:rsidRPr="00A169F3" w:rsidRDefault="00A169F3" w:rsidP="00A169F3">
      <w:pPr>
        <w:rPr>
          <w:rFonts w:ascii="Times New Roman" w:eastAsia="Times New Roman" w:hAnsi="Times New Roman" w:cs="Times New Roman"/>
          <w:b/>
          <w:color w:val="000000"/>
          <w:sz w:val="28"/>
          <w:szCs w:val="28"/>
          <w:highlight w:val="yellow"/>
          <w:lang w:eastAsia="ru-RU"/>
        </w:rPr>
      </w:pPr>
    </w:p>
    <w:p w14:paraId="0275E85F" w14:textId="77777777" w:rsidR="00A169F3" w:rsidRPr="00A169F3" w:rsidRDefault="008C10C7" w:rsidP="00A169F3">
      <w:pPr>
        <w:jc w:val="center"/>
        <w:rPr>
          <w:rFonts w:ascii="Times New Roman" w:eastAsia="Times New Roman" w:hAnsi="Times New Roman" w:cs="Times New Roman"/>
          <w:b/>
          <w:color w:val="000000"/>
          <w:sz w:val="24"/>
          <w:szCs w:val="24"/>
          <w:highlight w:val="yellow"/>
          <w:lang w:eastAsia="ru-RU"/>
        </w:rPr>
      </w:pPr>
      <w:r w:rsidRPr="008C10C7">
        <w:rPr>
          <w:rFonts w:ascii="Times New Roman" w:eastAsia="Times New Roman" w:hAnsi="Times New Roman" w:cs="Times New Roman"/>
          <w:b/>
          <w:color w:val="000000"/>
          <w:sz w:val="24"/>
          <w:szCs w:val="24"/>
          <w:lang w:eastAsia="ru-RU"/>
        </w:rPr>
        <w:t>Алғы сөз</w:t>
      </w:r>
    </w:p>
    <w:p w14:paraId="00602F86" w14:textId="77777777" w:rsidR="00A169F3" w:rsidRPr="008C10C7" w:rsidRDefault="00A169F3" w:rsidP="00A169F3">
      <w:pPr>
        <w:spacing w:after="0" w:line="240" w:lineRule="auto"/>
        <w:jc w:val="both"/>
        <w:rPr>
          <w:rFonts w:ascii="Times New Roman" w:eastAsia="Times New Roman" w:hAnsi="Times New Roman" w:cs="Times New Roman"/>
          <w:color w:val="000000"/>
          <w:sz w:val="24"/>
          <w:szCs w:val="24"/>
          <w:lang w:eastAsia="ru-RU"/>
        </w:rPr>
      </w:pPr>
    </w:p>
    <w:p w14:paraId="050BE534" w14:textId="77777777" w:rsidR="00A169F3" w:rsidRPr="008C10C7" w:rsidRDefault="008C10C7" w:rsidP="008C10C7">
      <w:pPr>
        <w:pStyle w:val="a6"/>
        <w:numPr>
          <w:ilvl w:val="0"/>
          <w:numId w:val="2"/>
        </w:numPr>
        <w:tabs>
          <w:tab w:val="left" w:pos="993"/>
        </w:tabs>
        <w:spacing w:after="0" w:line="240" w:lineRule="auto"/>
        <w:jc w:val="both"/>
        <w:rPr>
          <w:rFonts w:ascii="Times New Roman" w:eastAsia="Times New Roman" w:hAnsi="Times New Roman" w:cs="Times New Roman"/>
          <w:color w:val="000000"/>
          <w:sz w:val="24"/>
          <w:szCs w:val="24"/>
          <w:lang w:eastAsia="ru-RU"/>
        </w:rPr>
      </w:pPr>
      <w:r w:rsidRPr="008C10C7">
        <w:rPr>
          <w:rFonts w:ascii="Times New Roman" w:eastAsia="Times New Roman" w:hAnsi="Times New Roman" w:cs="Times New Roman"/>
          <w:b/>
          <w:color w:val="000000"/>
          <w:sz w:val="24"/>
          <w:szCs w:val="24"/>
          <w:lang w:eastAsia="ru-RU"/>
        </w:rPr>
        <w:t xml:space="preserve">ӘЗІРЛЕНГЕН ЖӘНЕ ЕНГІЗІЛГЕН </w:t>
      </w:r>
      <w:r w:rsidRPr="008C10C7">
        <w:rPr>
          <w:rFonts w:ascii="Times New Roman" w:eastAsia="Times New Roman" w:hAnsi="Times New Roman" w:cs="Times New Roman"/>
          <w:b/>
          <w:color w:val="000000"/>
          <w:sz w:val="24"/>
          <w:szCs w:val="24"/>
          <w:lang w:val="kk-KZ" w:eastAsia="ru-RU"/>
        </w:rPr>
        <w:t>«</w:t>
      </w:r>
      <w:r w:rsidRPr="008C10C7">
        <w:rPr>
          <w:rFonts w:ascii="Times New Roman" w:eastAsia="Times New Roman" w:hAnsi="Times New Roman" w:cs="Times New Roman"/>
          <w:b/>
          <w:color w:val="000000"/>
          <w:sz w:val="24"/>
          <w:szCs w:val="24"/>
          <w:lang w:eastAsia="ru-RU"/>
        </w:rPr>
        <w:t>МАЭК-Қазатомөнеркәсіп</w:t>
      </w:r>
      <w:r w:rsidRPr="008C10C7">
        <w:rPr>
          <w:rFonts w:ascii="Times New Roman" w:eastAsia="Times New Roman" w:hAnsi="Times New Roman" w:cs="Times New Roman"/>
          <w:b/>
          <w:color w:val="000000"/>
          <w:sz w:val="24"/>
          <w:szCs w:val="24"/>
          <w:lang w:val="kk-KZ" w:eastAsia="ru-RU"/>
        </w:rPr>
        <w:t xml:space="preserve">» </w:t>
      </w:r>
      <w:r w:rsidRPr="008C10C7">
        <w:rPr>
          <w:rFonts w:ascii="Times New Roman" w:eastAsia="Times New Roman" w:hAnsi="Times New Roman" w:cs="Times New Roman"/>
          <w:b/>
          <w:color w:val="000000"/>
          <w:sz w:val="24"/>
          <w:szCs w:val="24"/>
          <w:lang w:eastAsia="ru-RU"/>
        </w:rPr>
        <w:t>ЖШС Заң департаменті</w:t>
      </w:r>
      <w:r w:rsidRPr="008C10C7">
        <w:rPr>
          <w:rFonts w:ascii="Times New Roman" w:eastAsia="Times New Roman" w:hAnsi="Times New Roman" w:cs="Times New Roman"/>
          <w:b/>
          <w:color w:val="000000"/>
          <w:sz w:val="24"/>
          <w:szCs w:val="24"/>
          <w:lang w:val="kk-KZ" w:eastAsia="ru-RU"/>
        </w:rPr>
        <w:t xml:space="preserve">мен </w:t>
      </w:r>
      <w:r w:rsidRPr="008C10C7">
        <w:rPr>
          <w:rFonts w:ascii="Times New Roman" w:eastAsia="Times New Roman" w:hAnsi="Times New Roman" w:cs="Times New Roman"/>
          <w:color w:val="000000"/>
          <w:sz w:val="24"/>
          <w:szCs w:val="24"/>
          <w:lang w:val="kk-KZ" w:eastAsia="ru-RU"/>
        </w:rPr>
        <w:t xml:space="preserve"> </w:t>
      </w:r>
    </w:p>
    <w:p w14:paraId="3464A4DF" w14:textId="77777777" w:rsidR="00A169F3" w:rsidRPr="008C10C7" w:rsidRDefault="00A169F3" w:rsidP="00A169F3">
      <w:pPr>
        <w:spacing w:after="0" w:line="240" w:lineRule="auto"/>
        <w:ind w:firstLine="284"/>
        <w:jc w:val="both"/>
        <w:rPr>
          <w:rFonts w:ascii="Times New Roman" w:eastAsia="Times New Roman" w:hAnsi="Times New Roman" w:cs="Times New Roman"/>
          <w:color w:val="000000"/>
          <w:sz w:val="24"/>
          <w:szCs w:val="24"/>
          <w:lang w:eastAsia="ru-RU"/>
        </w:rPr>
      </w:pPr>
    </w:p>
    <w:p w14:paraId="1415D651" w14:textId="4C57D2F9" w:rsidR="00A169F3" w:rsidRPr="008C10C7" w:rsidRDefault="008C10C7" w:rsidP="008C10C7">
      <w:pPr>
        <w:pStyle w:val="a6"/>
        <w:numPr>
          <w:ilvl w:val="0"/>
          <w:numId w:val="2"/>
        </w:numPr>
        <w:tabs>
          <w:tab w:val="left" w:pos="993"/>
        </w:tabs>
        <w:spacing w:after="0" w:line="240" w:lineRule="auto"/>
        <w:jc w:val="both"/>
        <w:rPr>
          <w:rFonts w:ascii="Times New Roman" w:eastAsia="Times New Roman" w:hAnsi="Times New Roman" w:cs="Times New Roman"/>
          <w:color w:val="000000"/>
          <w:sz w:val="24"/>
          <w:szCs w:val="24"/>
          <w:lang w:eastAsia="ru-RU"/>
        </w:rPr>
      </w:pPr>
      <w:r w:rsidRPr="008C10C7">
        <w:rPr>
          <w:rFonts w:ascii="Times New Roman" w:eastAsia="Times New Roman" w:hAnsi="Times New Roman" w:cs="Times New Roman"/>
          <w:b/>
          <w:color w:val="000000"/>
          <w:sz w:val="24"/>
          <w:szCs w:val="24"/>
          <w:lang w:eastAsia="ru-RU"/>
        </w:rPr>
        <w:t xml:space="preserve">БЕКІТІЛГЕН ЖӘНЕ ҚОЛДАНЫСҚА ЕНГІЗІЛГЕН </w:t>
      </w:r>
      <w:r w:rsidRPr="008C10C7">
        <w:rPr>
          <w:rFonts w:ascii="Times New Roman" w:eastAsia="Times New Roman" w:hAnsi="Times New Roman" w:cs="Times New Roman"/>
          <w:color w:val="000000"/>
          <w:sz w:val="24"/>
          <w:szCs w:val="24"/>
          <w:lang w:val="kk-KZ" w:eastAsia="ru-RU"/>
        </w:rPr>
        <w:t>«</w:t>
      </w:r>
      <w:r w:rsidRPr="008C10C7">
        <w:rPr>
          <w:rFonts w:ascii="Times New Roman" w:eastAsia="Times New Roman" w:hAnsi="Times New Roman" w:cs="Times New Roman"/>
          <w:color w:val="000000"/>
          <w:sz w:val="24"/>
          <w:szCs w:val="24"/>
          <w:lang w:eastAsia="ru-RU"/>
        </w:rPr>
        <w:t>МАЭК-Қазатомөнеркәсіп</w:t>
      </w:r>
      <w:r w:rsidRPr="008C10C7">
        <w:rPr>
          <w:rFonts w:ascii="Times New Roman" w:eastAsia="Times New Roman" w:hAnsi="Times New Roman" w:cs="Times New Roman"/>
          <w:color w:val="000000"/>
          <w:sz w:val="24"/>
          <w:szCs w:val="24"/>
          <w:lang w:val="kk-KZ" w:eastAsia="ru-RU"/>
        </w:rPr>
        <w:t>»</w:t>
      </w:r>
      <w:r w:rsidRPr="008C10C7">
        <w:rPr>
          <w:rFonts w:ascii="Times New Roman" w:eastAsia="Times New Roman" w:hAnsi="Times New Roman" w:cs="Times New Roman"/>
          <w:color w:val="000000"/>
          <w:sz w:val="24"/>
          <w:szCs w:val="24"/>
          <w:lang w:eastAsia="ru-RU"/>
        </w:rPr>
        <w:t xml:space="preserve"> ЖШС Бас директорының </w:t>
      </w:r>
      <w:r w:rsidR="00103A1A">
        <w:rPr>
          <w:rFonts w:ascii="Times New Roman" w:eastAsia="Times New Roman" w:hAnsi="Times New Roman" w:cs="Times New Roman"/>
          <w:color w:val="000000"/>
          <w:sz w:val="24"/>
          <w:szCs w:val="24"/>
          <w:lang w:val="kk-KZ" w:eastAsia="ru-RU"/>
        </w:rPr>
        <w:t>01.08</w:t>
      </w:r>
      <w:r w:rsidRPr="008C10C7">
        <w:rPr>
          <w:rFonts w:ascii="Times New Roman" w:eastAsia="Times New Roman" w:hAnsi="Times New Roman" w:cs="Times New Roman"/>
          <w:color w:val="000000"/>
          <w:sz w:val="24"/>
          <w:szCs w:val="24"/>
          <w:lang w:eastAsia="ru-RU"/>
        </w:rPr>
        <w:t>.202</w:t>
      </w:r>
      <w:r w:rsidR="00103A1A">
        <w:rPr>
          <w:rFonts w:ascii="Times New Roman" w:eastAsia="Times New Roman" w:hAnsi="Times New Roman" w:cs="Times New Roman"/>
          <w:color w:val="000000"/>
          <w:sz w:val="24"/>
          <w:szCs w:val="24"/>
          <w:lang w:val="kk-KZ" w:eastAsia="ru-RU"/>
        </w:rPr>
        <w:t>2</w:t>
      </w:r>
      <w:r w:rsidRPr="008C10C7">
        <w:rPr>
          <w:rFonts w:ascii="Times New Roman" w:eastAsia="Times New Roman" w:hAnsi="Times New Roman" w:cs="Times New Roman"/>
          <w:color w:val="000000"/>
          <w:sz w:val="24"/>
          <w:szCs w:val="24"/>
          <w:lang w:eastAsia="ru-RU"/>
        </w:rPr>
        <w:t xml:space="preserve"> жылғы №</w:t>
      </w:r>
      <w:r w:rsidR="00103A1A">
        <w:rPr>
          <w:rFonts w:ascii="Times New Roman" w:eastAsia="Times New Roman" w:hAnsi="Times New Roman" w:cs="Times New Roman"/>
          <w:color w:val="000000"/>
          <w:sz w:val="24"/>
          <w:szCs w:val="24"/>
          <w:lang w:val="kk-KZ" w:eastAsia="ru-RU"/>
        </w:rPr>
        <w:t xml:space="preserve"> 78 </w:t>
      </w:r>
      <w:r w:rsidRPr="008C10C7">
        <w:rPr>
          <w:rFonts w:ascii="Times New Roman" w:eastAsia="Times New Roman" w:hAnsi="Times New Roman" w:cs="Times New Roman"/>
          <w:color w:val="000000"/>
          <w:sz w:val="24"/>
          <w:szCs w:val="24"/>
          <w:lang w:eastAsia="ru-RU"/>
        </w:rPr>
        <w:t>бұйрығымен.</w:t>
      </w:r>
      <w:r w:rsidRPr="008C10C7">
        <w:rPr>
          <w:rFonts w:ascii="Times New Roman" w:eastAsia="Times New Roman" w:hAnsi="Times New Roman" w:cs="Times New Roman"/>
          <w:color w:val="000000"/>
          <w:sz w:val="24"/>
          <w:szCs w:val="24"/>
          <w:lang w:val="kk-KZ" w:eastAsia="ru-RU"/>
        </w:rPr>
        <w:t xml:space="preserve">  </w:t>
      </w:r>
      <w:r w:rsidR="00A169F3" w:rsidRPr="008C10C7">
        <w:rPr>
          <w:rFonts w:ascii="Times New Roman" w:eastAsia="Times New Roman" w:hAnsi="Times New Roman" w:cs="Times New Roman"/>
          <w:b/>
          <w:color w:val="000000"/>
          <w:sz w:val="24"/>
          <w:szCs w:val="24"/>
          <w:lang w:eastAsia="ru-RU"/>
        </w:rPr>
        <w:t xml:space="preserve"> </w:t>
      </w:r>
    </w:p>
    <w:p w14:paraId="24CB953E" w14:textId="77777777" w:rsidR="00A169F3" w:rsidRPr="00230647" w:rsidRDefault="00A169F3" w:rsidP="00A169F3">
      <w:pPr>
        <w:spacing w:after="0" w:line="240" w:lineRule="auto"/>
        <w:ind w:firstLine="284"/>
        <w:jc w:val="both"/>
        <w:rPr>
          <w:rFonts w:ascii="Times New Roman" w:eastAsia="Times New Roman" w:hAnsi="Times New Roman" w:cs="Times New Roman"/>
          <w:b/>
          <w:color w:val="000000"/>
          <w:sz w:val="24"/>
          <w:szCs w:val="24"/>
          <w:lang w:eastAsia="ru-RU"/>
        </w:rPr>
      </w:pPr>
    </w:p>
    <w:p w14:paraId="31292302" w14:textId="77777777" w:rsidR="00A169F3" w:rsidRPr="00230647" w:rsidRDefault="008C10C7" w:rsidP="008C10C7">
      <w:pPr>
        <w:pStyle w:val="a6"/>
        <w:numPr>
          <w:ilvl w:val="0"/>
          <w:numId w:val="2"/>
        </w:numPr>
        <w:tabs>
          <w:tab w:val="left" w:pos="993"/>
        </w:tabs>
        <w:spacing w:after="0" w:line="240" w:lineRule="auto"/>
        <w:jc w:val="both"/>
        <w:rPr>
          <w:rFonts w:ascii="Times New Roman" w:eastAsia="Times New Roman" w:hAnsi="Times New Roman" w:cs="Times New Roman"/>
          <w:b/>
          <w:color w:val="000000"/>
          <w:sz w:val="24"/>
          <w:szCs w:val="24"/>
          <w:lang w:eastAsia="ru-RU"/>
        </w:rPr>
      </w:pPr>
      <w:r w:rsidRPr="00230647">
        <w:rPr>
          <w:rFonts w:ascii="Times New Roman" w:hAnsi="Times New Roman" w:cs="Times New Roman"/>
          <w:sz w:val="24"/>
          <w:szCs w:val="24"/>
        </w:rPr>
        <w:t xml:space="preserve">Осы Ережеде </w:t>
      </w:r>
      <w:r w:rsidRPr="00230647">
        <w:rPr>
          <w:rFonts w:ascii="Times New Roman" w:hAnsi="Times New Roman" w:cs="Times New Roman"/>
          <w:sz w:val="24"/>
          <w:szCs w:val="24"/>
          <w:lang w:val="kk-KZ"/>
        </w:rPr>
        <w:t>«</w:t>
      </w:r>
      <w:r w:rsidRPr="00230647">
        <w:rPr>
          <w:rFonts w:ascii="Times New Roman" w:hAnsi="Times New Roman" w:cs="Times New Roman"/>
          <w:sz w:val="24"/>
          <w:szCs w:val="24"/>
        </w:rPr>
        <w:t>МАЭК-Қазатомөнеркәсіп</w:t>
      </w:r>
      <w:r w:rsidRPr="00230647">
        <w:rPr>
          <w:rFonts w:ascii="Times New Roman" w:hAnsi="Times New Roman" w:cs="Times New Roman"/>
          <w:sz w:val="24"/>
          <w:szCs w:val="24"/>
          <w:lang w:val="kk-KZ"/>
        </w:rPr>
        <w:t xml:space="preserve">» </w:t>
      </w:r>
      <w:r w:rsidRPr="00230647">
        <w:rPr>
          <w:rFonts w:ascii="Times New Roman" w:hAnsi="Times New Roman" w:cs="Times New Roman"/>
          <w:sz w:val="24"/>
          <w:szCs w:val="24"/>
        </w:rPr>
        <w:t>ЖШС-мен жасалатын мәмілелер мен шарттарда сыбайлас жемқорлық тәуекелдерін анықтау тәртібі сипатталған.</w:t>
      </w:r>
      <w:r w:rsidRPr="00230647">
        <w:rPr>
          <w:rFonts w:ascii="Times New Roman" w:hAnsi="Times New Roman" w:cs="Times New Roman"/>
          <w:sz w:val="24"/>
          <w:szCs w:val="24"/>
          <w:lang w:val="kk-KZ"/>
        </w:rPr>
        <w:t xml:space="preserve"> </w:t>
      </w:r>
    </w:p>
    <w:p w14:paraId="1230DDC2" w14:textId="77777777" w:rsidR="00A169F3" w:rsidRPr="00A169F3" w:rsidRDefault="00A169F3" w:rsidP="00A169F3">
      <w:pPr>
        <w:tabs>
          <w:tab w:val="left" w:pos="993"/>
        </w:tabs>
        <w:spacing w:after="0" w:line="240" w:lineRule="auto"/>
        <w:jc w:val="both"/>
        <w:rPr>
          <w:rFonts w:ascii="Times New Roman" w:eastAsia="Times New Roman" w:hAnsi="Times New Roman" w:cs="Times New Roman"/>
          <w:b/>
          <w:color w:val="000000"/>
          <w:sz w:val="24"/>
          <w:szCs w:val="24"/>
          <w:highlight w:val="yellow"/>
          <w:lang w:eastAsia="ru-RU"/>
        </w:rPr>
      </w:pPr>
    </w:p>
    <w:p w14:paraId="77B80505" w14:textId="77777777" w:rsidR="00A169F3" w:rsidRPr="00230647" w:rsidRDefault="00230647" w:rsidP="00230647">
      <w:pPr>
        <w:pStyle w:val="a6"/>
        <w:numPr>
          <w:ilvl w:val="0"/>
          <w:numId w:val="2"/>
        </w:numPr>
        <w:tabs>
          <w:tab w:val="left" w:pos="993"/>
        </w:tabs>
        <w:spacing w:after="0" w:line="240" w:lineRule="auto"/>
        <w:jc w:val="both"/>
        <w:rPr>
          <w:rFonts w:ascii="Times New Roman" w:eastAsia="Times New Roman" w:hAnsi="Times New Roman" w:cs="Times New Roman"/>
          <w:color w:val="000000"/>
          <w:sz w:val="24"/>
          <w:szCs w:val="24"/>
          <w:u w:val="single"/>
          <w:lang w:eastAsia="ru-RU"/>
        </w:rPr>
      </w:pPr>
      <w:r w:rsidRPr="00230647">
        <w:rPr>
          <w:rFonts w:ascii="Times New Roman" w:eastAsia="Times New Roman" w:hAnsi="Times New Roman" w:cs="Times New Roman"/>
          <w:b/>
          <w:color w:val="000000"/>
          <w:sz w:val="24"/>
          <w:szCs w:val="24"/>
          <w:lang w:eastAsia="ru-RU"/>
        </w:rPr>
        <w:t>БІРІНШІ ТЕКСЕРУ МЕРЗІМІ</w:t>
      </w:r>
      <w:r w:rsidR="00A169F3" w:rsidRPr="00230647">
        <w:rPr>
          <w:rFonts w:ascii="Times New Roman" w:eastAsia="Times New Roman" w:hAnsi="Times New Roman" w:cs="Times New Roman"/>
          <w:b/>
          <w:color w:val="000000"/>
          <w:sz w:val="24"/>
          <w:szCs w:val="24"/>
          <w:lang w:eastAsia="ru-RU"/>
        </w:rPr>
        <w:t xml:space="preserve">                                                                  </w:t>
      </w:r>
      <w:r w:rsidRPr="00230647">
        <w:rPr>
          <w:rFonts w:ascii="Times New Roman" w:eastAsia="Times New Roman" w:hAnsi="Times New Roman" w:cs="Times New Roman"/>
          <w:b/>
          <w:color w:val="000000"/>
          <w:sz w:val="24"/>
          <w:szCs w:val="24"/>
          <w:lang w:eastAsia="ru-RU"/>
        </w:rPr>
        <w:t xml:space="preserve">          </w:t>
      </w:r>
      <w:r w:rsidR="00A169F3" w:rsidRPr="00230647">
        <w:rPr>
          <w:rFonts w:ascii="Times New Roman" w:eastAsia="Times New Roman" w:hAnsi="Times New Roman" w:cs="Times New Roman"/>
          <w:b/>
          <w:color w:val="000000"/>
          <w:sz w:val="24"/>
          <w:szCs w:val="24"/>
          <w:lang w:eastAsia="ru-RU"/>
        </w:rPr>
        <w:t xml:space="preserve"> </w:t>
      </w:r>
      <w:r w:rsidR="00A169F3" w:rsidRPr="00230647">
        <w:rPr>
          <w:rFonts w:ascii="Times New Roman" w:eastAsia="Times New Roman" w:hAnsi="Times New Roman" w:cs="Times New Roman"/>
          <w:b/>
          <w:color w:val="000000"/>
          <w:sz w:val="24"/>
          <w:szCs w:val="24"/>
          <w:u w:val="single"/>
          <w:lang w:eastAsia="ru-RU"/>
        </w:rPr>
        <w:t xml:space="preserve">2023 </w:t>
      </w:r>
      <w:r w:rsidRPr="00230647">
        <w:rPr>
          <w:rFonts w:ascii="Times New Roman" w:eastAsia="Times New Roman" w:hAnsi="Times New Roman" w:cs="Times New Roman"/>
          <w:b/>
          <w:color w:val="000000"/>
          <w:sz w:val="24"/>
          <w:szCs w:val="24"/>
          <w:u w:val="single"/>
          <w:lang w:val="kk-KZ" w:eastAsia="ru-RU"/>
        </w:rPr>
        <w:t>жыл</w:t>
      </w:r>
    </w:p>
    <w:p w14:paraId="69A59972" w14:textId="77777777" w:rsidR="00A169F3" w:rsidRPr="00230647" w:rsidRDefault="00230647" w:rsidP="00A169F3">
      <w:pPr>
        <w:spacing w:after="0" w:line="240" w:lineRule="auto"/>
        <w:ind w:firstLine="284"/>
        <w:jc w:val="both"/>
        <w:rPr>
          <w:rFonts w:ascii="Times New Roman" w:eastAsia="Times New Roman" w:hAnsi="Times New Roman" w:cs="Times New Roman"/>
          <w:color w:val="000000"/>
          <w:sz w:val="24"/>
          <w:szCs w:val="24"/>
          <w:highlight w:val="yellow"/>
          <w:u w:val="single"/>
          <w:lang w:val="kk-KZ" w:eastAsia="ru-RU"/>
        </w:rPr>
      </w:pPr>
      <w:r w:rsidRPr="00230647">
        <w:rPr>
          <w:rFonts w:ascii="Times New Roman" w:eastAsia="Times New Roman" w:hAnsi="Times New Roman" w:cs="Times New Roman"/>
          <w:b/>
          <w:color w:val="000000"/>
          <w:sz w:val="24"/>
          <w:szCs w:val="24"/>
          <w:lang w:eastAsia="ru-RU"/>
        </w:rPr>
        <w:t>ТЕКСЕРУ КЕЗЕҢДІЛІГІ</w:t>
      </w:r>
      <w:r w:rsidR="00A169F3" w:rsidRPr="00230647">
        <w:rPr>
          <w:rFonts w:ascii="Times New Roman" w:eastAsia="Times New Roman" w:hAnsi="Times New Roman" w:cs="Times New Roman"/>
          <w:b/>
          <w:color w:val="000000"/>
          <w:sz w:val="24"/>
          <w:szCs w:val="24"/>
          <w:lang w:eastAsia="ru-RU"/>
        </w:rPr>
        <w:t xml:space="preserve">                                                                                             </w:t>
      </w:r>
      <w:r w:rsidR="00A169F3" w:rsidRPr="00230647">
        <w:rPr>
          <w:rFonts w:ascii="Times New Roman" w:eastAsia="Times New Roman" w:hAnsi="Times New Roman" w:cs="Times New Roman"/>
          <w:b/>
          <w:color w:val="000000"/>
          <w:sz w:val="24"/>
          <w:szCs w:val="24"/>
          <w:u w:val="single"/>
          <w:lang w:eastAsia="ru-RU"/>
        </w:rPr>
        <w:t xml:space="preserve">1 </w:t>
      </w:r>
      <w:r w:rsidRPr="00230647">
        <w:rPr>
          <w:rFonts w:ascii="Times New Roman" w:eastAsia="Times New Roman" w:hAnsi="Times New Roman" w:cs="Times New Roman"/>
          <w:b/>
          <w:color w:val="000000"/>
          <w:sz w:val="24"/>
          <w:szCs w:val="24"/>
          <w:u w:val="single"/>
          <w:lang w:val="kk-KZ" w:eastAsia="ru-RU"/>
        </w:rPr>
        <w:t>жыл</w:t>
      </w:r>
    </w:p>
    <w:p w14:paraId="10FC9FFB" w14:textId="77777777" w:rsidR="00A169F3" w:rsidRPr="00A169F3" w:rsidRDefault="00A169F3" w:rsidP="00A169F3">
      <w:pPr>
        <w:spacing w:after="0" w:line="240" w:lineRule="auto"/>
        <w:ind w:firstLine="284"/>
        <w:jc w:val="both"/>
        <w:rPr>
          <w:rFonts w:ascii="Times New Roman" w:eastAsia="Times New Roman" w:hAnsi="Times New Roman" w:cs="Times New Roman"/>
          <w:b/>
          <w:color w:val="000000"/>
          <w:sz w:val="24"/>
          <w:szCs w:val="24"/>
          <w:highlight w:val="yellow"/>
          <w:lang w:eastAsia="ru-RU"/>
        </w:rPr>
      </w:pPr>
    </w:p>
    <w:p w14:paraId="4692136F" w14:textId="77777777" w:rsidR="00A169F3" w:rsidRPr="00230647" w:rsidRDefault="00230647" w:rsidP="00230647">
      <w:pPr>
        <w:pStyle w:val="a6"/>
        <w:numPr>
          <w:ilvl w:val="0"/>
          <w:numId w:val="2"/>
        </w:numPr>
        <w:tabs>
          <w:tab w:val="left" w:pos="993"/>
        </w:tabs>
        <w:spacing w:after="0" w:line="240" w:lineRule="auto"/>
        <w:jc w:val="both"/>
        <w:rPr>
          <w:rFonts w:ascii="Times New Roman" w:eastAsia="Times New Roman" w:hAnsi="Times New Roman" w:cs="Times New Roman"/>
          <w:b/>
          <w:color w:val="000000"/>
          <w:sz w:val="24"/>
          <w:szCs w:val="24"/>
          <w:lang w:eastAsia="ru-RU"/>
        </w:rPr>
      </w:pPr>
      <w:r w:rsidRPr="00230647">
        <w:rPr>
          <w:rFonts w:ascii="Times New Roman" w:eastAsia="Times New Roman" w:hAnsi="Times New Roman" w:cs="Times New Roman"/>
          <w:b/>
          <w:color w:val="000000"/>
          <w:sz w:val="24"/>
          <w:szCs w:val="24"/>
          <w:lang w:val="kk-KZ" w:eastAsia="ru-RU"/>
        </w:rPr>
        <w:t>«</w:t>
      </w:r>
      <w:r w:rsidRPr="00230647">
        <w:rPr>
          <w:rFonts w:ascii="Times New Roman" w:eastAsia="Times New Roman" w:hAnsi="Times New Roman" w:cs="Times New Roman"/>
          <w:b/>
          <w:color w:val="000000"/>
          <w:sz w:val="24"/>
          <w:szCs w:val="24"/>
          <w:lang w:eastAsia="ru-RU"/>
        </w:rPr>
        <w:t>МАЭК-Қазатомөнеркәсіп</w:t>
      </w:r>
      <w:r w:rsidRPr="00230647">
        <w:rPr>
          <w:rFonts w:ascii="Times New Roman" w:eastAsia="Times New Roman" w:hAnsi="Times New Roman" w:cs="Times New Roman"/>
          <w:b/>
          <w:color w:val="000000"/>
          <w:sz w:val="24"/>
          <w:szCs w:val="24"/>
          <w:lang w:val="kk-KZ" w:eastAsia="ru-RU"/>
        </w:rPr>
        <w:t>»</w:t>
      </w:r>
      <w:r w:rsidRPr="00230647">
        <w:rPr>
          <w:rFonts w:ascii="Times New Roman" w:eastAsia="Times New Roman" w:hAnsi="Times New Roman" w:cs="Times New Roman"/>
          <w:b/>
          <w:color w:val="000000"/>
          <w:sz w:val="24"/>
          <w:szCs w:val="24"/>
          <w:lang w:eastAsia="ru-RU"/>
        </w:rPr>
        <w:t xml:space="preserve"> ЖШС-не алғаш рет ЕНГІЗІЛДІ.</w:t>
      </w:r>
      <w:r w:rsidRPr="00230647">
        <w:rPr>
          <w:rFonts w:ascii="Times New Roman" w:eastAsia="Times New Roman" w:hAnsi="Times New Roman" w:cs="Times New Roman"/>
          <w:b/>
          <w:color w:val="000000"/>
          <w:sz w:val="24"/>
          <w:szCs w:val="24"/>
          <w:lang w:val="kk-KZ" w:eastAsia="ru-RU"/>
        </w:rPr>
        <w:t xml:space="preserve">  </w:t>
      </w:r>
    </w:p>
    <w:p w14:paraId="6D006C74" w14:textId="77777777" w:rsidR="00A169F3" w:rsidRPr="00A169F3" w:rsidRDefault="00A169F3" w:rsidP="00A169F3">
      <w:pPr>
        <w:tabs>
          <w:tab w:val="left" w:pos="242"/>
        </w:tabs>
        <w:spacing w:line="240" w:lineRule="auto"/>
        <w:ind w:left="6237" w:right="20"/>
        <w:jc w:val="both"/>
        <w:rPr>
          <w:rFonts w:ascii="Times New Roman" w:hAnsi="Times New Roman" w:cs="Times New Roman"/>
          <w:b/>
          <w:sz w:val="24"/>
          <w:szCs w:val="24"/>
          <w:highlight w:val="yellow"/>
        </w:rPr>
      </w:pPr>
    </w:p>
    <w:p w14:paraId="444D83E5" w14:textId="77777777" w:rsidR="00A169F3" w:rsidRPr="00A169F3" w:rsidRDefault="00A169F3" w:rsidP="00A169F3">
      <w:pPr>
        <w:tabs>
          <w:tab w:val="left" w:pos="242"/>
        </w:tabs>
        <w:ind w:right="20"/>
        <w:rPr>
          <w:rFonts w:ascii="Times New Roman" w:hAnsi="Times New Roman" w:cs="Times New Roman"/>
          <w:sz w:val="24"/>
          <w:szCs w:val="24"/>
          <w:highlight w:val="yellow"/>
        </w:rPr>
      </w:pPr>
    </w:p>
    <w:p w14:paraId="6CC9B571" w14:textId="77777777" w:rsidR="00A169F3" w:rsidRPr="00A169F3" w:rsidRDefault="00A169F3" w:rsidP="00A169F3">
      <w:pPr>
        <w:ind w:right="20"/>
        <w:rPr>
          <w:rFonts w:ascii="Times New Roman" w:hAnsi="Times New Roman" w:cs="Times New Roman"/>
          <w:sz w:val="24"/>
          <w:szCs w:val="24"/>
          <w:highlight w:val="yellow"/>
        </w:rPr>
      </w:pPr>
    </w:p>
    <w:p w14:paraId="1142944F" w14:textId="77777777" w:rsidR="00A169F3" w:rsidRPr="00A169F3" w:rsidRDefault="00A169F3" w:rsidP="00A169F3">
      <w:pPr>
        <w:ind w:right="20"/>
        <w:rPr>
          <w:rFonts w:ascii="Times New Roman" w:hAnsi="Times New Roman" w:cs="Times New Roman"/>
          <w:sz w:val="24"/>
          <w:szCs w:val="24"/>
          <w:highlight w:val="yellow"/>
        </w:rPr>
      </w:pPr>
    </w:p>
    <w:p w14:paraId="42404FAC" w14:textId="77777777" w:rsidR="00A169F3" w:rsidRPr="00A169F3" w:rsidRDefault="00A169F3" w:rsidP="00A169F3">
      <w:pPr>
        <w:ind w:right="20"/>
        <w:rPr>
          <w:rFonts w:ascii="Times New Roman" w:hAnsi="Times New Roman" w:cs="Times New Roman"/>
          <w:sz w:val="24"/>
          <w:szCs w:val="24"/>
          <w:highlight w:val="yellow"/>
        </w:rPr>
      </w:pPr>
    </w:p>
    <w:p w14:paraId="383D636F" w14:textId="77777777" w:rsidR="00A169F3" w:rsidRPr="00A169F3" w:rsidRDefault="00A169F3" w:rsidP="00A169F3">
      <w:pPr>
        <w:ind w:right="20"/>
        <w:rPr>
          <w:rFonts w:ascii="Times New Roman" w:hAnsi="Times New Roman" w:cs="Times New Roman"/>
          <w:sz w:val="24"/>
          <w:szCs w:val="24"/>
          <w:highlight w:val="yellow"/>
        </w:rPr>
      </w:pPr>
    </w:p>
    <w:p w14:paraId="261C6D05" w14:textId="77777777" w:rsidR="00A169F3" w:rsidRPr="00A169F3" w:rsidRDefault="00A169F3" w:rsidP="00A169F3">
      <w:pPr>
        <w:ind w:right="20"/>
        <w:rPr>
          <w:rFonts w:ascii="Times New Roman" w:hAnsi="Times New Roman" w:cs="Times New Roman"/>
          <w:sz w:val="24"/>
          <w:szCs w:val="24"/>
          <w:highlight w:val="yellow"/>
        </w:rPr>
      </w:pPr>
    </w:p>
    <w:p w14:paraId="2B8F2E89" w14:textId="77777777" w:rsidR="00A169F3" w:rsidRPr="00A169F3" w:rsidRDefault="00A169F3" w:rsidP="00A169F3">
      <w:pPr>
        <w:ind w:right="20"/>
        <w:rPr>
          <w:rFonts w:ascii="Times New Roman" w:hAnsi="Times New Roman" w:cs="Times New Roman"/>
          <w:sz w:val="24"/>
          <w:szCs w:val="24"/>
          <w:highlight w:val="yellow"/>
        </w:rPr>
      </w:pPr>
    </w:p>
    <w:p w14:paraId="2EF90FD1" w14:textId="77777777" w:rsidR="00A169F3" w:rsidRPr="00A169F3" w:rsidRDefault="00A169F3" w:rsidP="00A169F3">
      <w:pPr>
        <w:ind w:right="20"/>
        <w:rPr>
          <w:rFonts w:ascii="Times New Roman" w:hAnsi="Times New Roman" w:cs="Times New Roman"/>
          <w:sz w:val="24"/>
          <w:szCs w:val="24"/>
          <w:highlight w:val="yellow"/>
        </w:rPr>
      </w:pPr>
    </w:p>
    <w:p w14:paraId="23E09ACC" w14:textId="77777777" w:rsidR="00A169F3" w:rsidRPr="00A169F3" w:rsidRDefault="00A169F3" w:rsidP="00A169F3">
      <w:pPr>
        <w:ind w:right="20"/>
        <w:rPr>
          <w:rFonts w:ascii="Times New Roman" w:hAnsi="Times New Roman" w:cs="Times New Roman"/>
          <w:sz w:val="24"/>
          <w:szCs w:val="24"/>
          <w:highlight w:val="yellow"/>
        </w:rPr>
      </w:pPr>
    </w:p>
    <w:p w14:paraId="7A9F3DBA" w14:textId="77777777" w:rsidR="00A169F3" w:rsidRPr="00A169F3" w:rsidRDefault="00A169F3" w:rsidP="00A169F3">
      <w:pPr>
        <w:ind w:right="20"/>
        <w:rPr>
          <w:rFonts w:ascii="Times New Roman" w:hAnsi="Times New Roman" w:cs="Times New Roman"/>
          <w:sz w:val="24"/>
          <w:szCs w:val="24"/>
          <w:highlight w:val="yellow"/>
        </w:rPr>
      </w:pPr>
    </w:p>
    <w:p w14:paraId="4A0FFC8F" w14:textId="77777777" w:rsidR="00A169F3" w:rsidRPr="00A169F3" w:rsidRDefault="00A169F3" w:rsidP="00A169F3">
      <w:pPr>
        <w:ind w:right="20"/>
        <w:rPr>
          <w:rFonts w:ascii="Times New Roman" w:hAnsi="Times New Roman" w:cs="Times New Roman"/>
          <w:sz w:val="24"/>
          <w:szCs w:val="24"/>
          <w:highlight w:val="yellow"/>
        </w:rPr>
      </w:pPr>
    </w:p>
    <w:p w14:paraId="6258DAAE" w14:textId="77777777" w:rsidR="00A169F3" w:rsidRPr="00A169F3" w:rsidRDefault="00A169F3" w:rsidP="00A169F3">
      <w:pPr>
        <w:ind w:right="20"/>
        <w:rPr>
          <w:rFonts w:ascii="Times New Roman" w:hAnsi="Times New Roman" w:cs="Times New Roman"/>
          <w:sz w:val="24"/>
          <w:szCs w:val="24"/>
          <w:highlight w:val="yellow"/>
        </w:rPr>
      </w:pPr>
    </w:p>
    <w:p w14:paraId="05CA3229" w14:textId="77777777" w:rsidR="00A169F3" w:rsidRPr="00A169F3" w:rsidRDefault="00A169F3" w:rsidP="00A169F3">
      <w:pPr>
        <w:ind w:right="20"/>
        <w:rPr>
          <w:rFonts w:ascii="Times New Roman" w:hAnsi="Times New Roman" w:cs="Times New Roman"/>
          <w:sz w:val="24"/>
          <w:szCs w:val="24"/>
          <w:highlight w:val="yellow"/>
        </w:rPr>
      </w:pPr>
    </w:p>
    <w:p w14:paraId="38F3066B" w14:textId="77777777" w:rsidR="00A169F3" w:rsidRPr="00A169F3" w:rsidRDefault="00A169F3" w:rsidP="00A169F3">
      <w:pPr>
        <w:ind w:right="20"/>
        <w:rPr>
          <w:rFonts w:ascii="Times New Roman" w:hAnsi="Times New Roman" w:cs="Times New Roman"/>
          <w:sz w:val="24"/>
          <w:szCs w:val="24"/>
          <w:highlight w:val="yellow"/>
        </w:rPr>
      </w:pPr>
    </w:p>
    <w:p w14:paraId="5E4A0133" w14:textId="77777777" w:rsidR="00A169F3" w:rsidRPr="00A169F3" w:rsidRDefault="00A169F3" w:rsidP="00A169F3">
      <w:pPr>
        <w:ind w:right="20"/>
        <w:rPr>
          <w:rFonts w:ascii="Times New Roman" w:hAnsi="Times New Roman" w:cs="Times New Roman"/>
          <w:sz w:val="24"/>
          <w:szCs w:val="24"/>
          <w:highlight w:val="yellow"/>
        </w:rPr>
      </w:pPr>
    </w:p>
    <w:p w14:paraId="581CE28F" w14:textId="77777777" w:rsidR="00A169F3" w:rsidRPr="00A169F3" w:rsidRDefault="00A169F3" w:rsidP="00A169F3">
      <w:pPr>
        <w:ind w:right="20"/>
        <w:rPr>
          <w:rFonts w:ascii="Times New Roman" w:hAnsi="Times New Roman" w:cs="Times New Roman"/>
          <w:sz w:val="24"/>
          <w:szCs w:val="24"/>
          <w:highlight w:val="yellow"/>
        </w:rPr>
      </w:pPr>
    </w:p>
    <w:p w14:paraId="672C6A67" w14:textId="77777777" w:rsidR="00A169F3" w:rsidRPr="00A169F3" w:rsidRDefault="00A169F3" w:rsidP="00A169F3">
      <w:pPr>
        <w:ind w:right="20"/>
        <w:rPr>
          <w:rFonts w:ascii="Times New Roman" w:hAnsi="Times New Roman" w:cs="Times New Roman"/>
          <w:sz w:val="24"/>
          <w:szCs w:val="24"/>
          <w:highlight w:val="yellow"/>
        </w:rPr>
      </w:pPr>
    </w:p>
    <w:p w14:paraId="2DFAE52F" w14:textId="77777777" w:rsidR="00A169F3" w:rsidRPr="00A169F3" w:rsidRDefault="00A169F3" w:rsidP="00A169F3">
      <w:pPr>
        <w:ind w:right="20"/>
        <w:rPr>
          <w:rFonts w:ascii="Times New Roman" w:hAnsi="Times New Roman" w:cs="Times New Roman"/>
          <w:sz w:val="24"/>
          <w:szCs w:val="24"/>
          <w:highlight w:val="yellow"/>
        </w:rPr>
      </w:pPr>
    </w:p>
    <w:p w14:paraId="0D3707E8" w14:textId="77777777" w:rsidR="00A169F3" w:rsidRPr="00A169F3" w:rsidRDefault="00A169F3" w:rsidP="00A169F3">
      <w:pPr>
        <w:ind w:right="20"/>
        <w:rPr>
          <w:rFonts w:ascii="Times New Roman" w:hAnsi="Times New Roman" w:cs="Times New Roman"/>
          <w:sz w:val="24"/>
          <w:szCs w:val="24"/>
          <w:highlight w:val="yellow"/>
        </w:rPr>
      </w:pPr>
    </w:p>
    <w:sdt>
      <w:sdtPr>
        <w:rPr>
          <w:rFonts w:asciiTheme="minorHAnsi" w:eastAsiaTheme="minorHAnsi" w:hAnsiTheme="minorHAnsi" w:cstheme="minorBidi"/>
          <w:b w:val="0"/>
          <w:bCs w:val="0"/>
          <w:color w:val="auto"/>
          <w:sz w:val="22"/>
          <w:szCs w:val="22"/>
          <w:highlight w:val="yellow"/>
          <w:lang w:eastAsia="en-US"/>
        </w:rPr>
        <w:id w:val="611319716"/>
        <w:docPartObj>
          <w:docPartGallery w:val="Table of Contents"/>
          <w:docPartUnique/>
        </w:docPartObj>
      </w:sdtPr>
      <w:sdtContent>
        <w:p w14:paraId="1336FBDE" w14:textId="77777777" w:rsidR="00A169F3" w:rsidRPr="00A169F3" w:rsidRDefault="00A169F3" w:rsidP="00A169F3">
          <w:pPr>
            <w:pStyle w:val="a7"/>
            <w:keepNext w:val="0"/>
            <w:keepLines w:val="0"/>
            <w:spacing w:before="0"/>
            <w:jc w:val="center"/>
            <w:rPr>
              <w:rFonts w:ascii="Times New Roman" w:hAnsi="Times New Roman" w:cs="Times New Roman"/>
              <w:sz w:val="24"/>
              <w:szCs w:val="24"/>
              <w:highlight w:val="yellow"/>
            </w:rPr>
          </w:pPr>
        </w:p>
        <w:p w14:paraId="3F692A0C" w14:textId="77777777" w:rsidR="00230647" w:rsidRPr="005A69A6" w:rsidRDefault="00230647" w:rsidP="00A169F3">
          <w:pPr>
            <w:pStyle w:val="11"/>
            <w:tabs>
              <w:tab w:val="left" w:pos="440"/>
              <w:tab w:val="right" w:leader="dot" w:pos="10055"/>
            </w:tabs>
            <w:rPr>
              <w:rFonts w:ascii="Times New Roman" w:eastAsiaTheme="majorEastAsia" w:hAnsi="Times New Roman" w:cs="Times New Roman"/>
              <w:b/>
              <w:bCs/>
              <w:sz w:val="24"/>
              <w:szCs w:val="24"/>
              <w:lang w:val="kk-KZ" w:eastAsia="ru-RU"/>
            </w:rPr>
          </w:pPr>
          <w:r w:rsidRPr="005A69A6">
            <w:rPr>
              <w:rFonts w:ascii="Times New Roman" w:eastAsiaTheme="majorEastAsia" w:hAnsi="Times New Roman" w:cs="Times New Roman"/>
              <w:b/>
              <w:bCs/>
              <w:sz w:val="24"/>
              <w:szCs w:val="24"/>
              <w:lang w:eastAsia="ru-RU"/>
            </w:rPr>
            <w:t>Мазмұны</w:t>
          </w:r>
        </w:p>
        <w:p w14:paraId="407EE341" w14:textId="7CD2EE2C" w:rsidR="00A169F3" w:rsidRPr="005A69A6" w:rsidRDefault="00A169F3" w:rsidP="00A169F3">
          <w:pPr>
            <w:pStyle w:val="11"/>
            <w:tabs>
              <w:tab w:val="left" w:pos="440"/>
              <w:tab w:val="right" w:leader="dot" w:pos="10055"/>
            </w:tabs>
            <w:rPr>
              <w:rFonts w:ascii="Times New Roman" w:eastAsiaTheme="minorEastAsia" w:hAnsi="Times New Roman" w:cs="Times New Roman"/>
              <w:noProof/>
              <w:sz w:val="24"/>
              <w:szCs w:val="24"/>
              <w:lang w:eastAsia="ru-RU"/>
            </w:rPr>
          </w:pPr>
          <w:r w:rsidRPr="005A69A6">
            <w:rPr>
              <w:rFonts w:ascii="Times New Roman" w:hAnsi="Times New Roman" w:cs="Times New Roman"/>
              <w:sz w:val="24"/>
              <w:szCs w:val="24"/>
            </w:rPr>
            <w:fldChar w:fldCharType="begin"/>
          </w:r>
          <w:r w:rsidRPr="005A69A6">
            <w:rPr>
              <w:rFonts w:ascii="Times New Roman" w:hAnsi="Times New Roman" w:cs="Times New Roman"/>
              <w:sz w:val="24"/>
              <w:szCs w:val="24"/>
            </w:rPr>
            <w:instrText xml:space="preserve"> TOC \o "1-3" \h \z \u </w:instrText>
          </w:r>
          <w:r w:rsidRPr="005A69A6">
            <w:rPr>
              <w:rFonts w:ascii="Times New Roman" w:hAnsi="Times New Roman" w:cs="Times New Roman"/>
              <w:sz w:val="24"/>
              <w:szCs w:val="24"/>
            </w:rPr>
            <w:fldChar w:fldCharType="separate"/>
          </w:r>
          <w:hyperlink w:anchor="_Toc107563584" w:history="1">
            <w:r w:rsidRPr="005A69A6">
              <w:rPr>
                <w:rStyle w:val="a8"/>
                <w:rFonts w:ascii="Times New Roman" w:hAnsi="Times New Roman" w:cs="Times New Roman"/>
                <w:b/>
                <w:noProof/>
                <w:sz w:val="24"/>
                <w:szCs w:val="24"/>
              </w:rPr>
              <w:t>1.</w:t>
            </w:r>
            <w:r w:rsidRPr="005A69A6">
              <w:rPr>
                <w:rFonts w:ascii="Times New Roman" w:eastAsiaTheme="minorEastAsia" w:hAnsi="Times New Roman" w:cs="Times New Roman"/>
                <w:noProof/>
                <w:sz w:val="24"/>
                <w:szCs w:val="24"/>
                <w:lang w:eastAsia="ru-RU"/>
              </w:rPr>
              <w:tab/>
            </w:r>
            <w:r w:rsidR="005A69A6" w:rsidRPr="005A69A6">
              <w:rPr>
                <w:rStyle w:val="a8"/>
                <w:rFonts w:ascii="Times New Roman" w:hAnsi="Times New Roman" w:cs="Times New Roman"/>
                <w:b/>
                <w:noProof/>
                <w:sz w:val="24"/>
                <w:szCs w:val="24"/>
              </w:rPr>
              <w:t>Қолдану саласы</w:t>
            </w:r>
            <w:r w:rsidRPr="005A69A6">
              <w:rPr>
                <w:rFonts w:ascii="Times New Roman" w:hAnsi="Times New Roman" w:cs="Times New Roman"/>
                <w:noProof/>
                <w:webHidden/>
                <w:sz w:val="24"/>
                <w:szCs w:val="24"/>
              </w:rPr>
              <w:tab/>
            </w:r>
            <w:r w:rsidRPr="005A69A6">
              <w:rPr>
                <w:rFonts w:ascii="Times New Roman" w:hAnsi="Times New Roman" w:cs="Times New Roman"/>
                <w:noProof/>
                <w:webHidden/>
                <w:sz w:val="24"/>
                <w:szCs w:val="24"/>
              </w:rPr>
              <w:fldChar w:fldCharType="begin"/>
            </w:r>
            <w:r w:rsidRPr="005A69A6">
              <w:rPr>
                <w:rFonts w:ascii="Times New Roman" w:hAnsi="Times New Roman" w:cs="Times New Roman"/>
                <w:noProof/>
                <w:webHidden/>
                <w:sz w:val="24"/>
                <w:szCs w:val="24"/>
              </w:rPr>
              <w:instrText xml:space="preserve"> PAGEREF _Toc107563584 \h </w:instrText>
            </w:r>
            <w:r w:rsidRPr="005A69A6">
              <w:rPr>
                <w:rFonts w:ascii="Times New Roman" w:hAnsi="Times New Roman" w:cs="Times New Roman"/>
                <w:noProof/>
                <w:webHidden/>
                <w:sz w:val="24"/>
                <w:szCs w:val="24"/>
              </w:rPr>
            </w:r>
            <w:r w:rsidRPr="005A69A6">
              <w:rPr>
                <w:rFonts w:ascii="Times New Roman" w:hAnsi="Times New Roman" w:cs="Times New Roman"/>
                <w:noProof/>
                <w:webHidden/>
                <w:sz w:val="24"/>
                <w:szCs w:val="24"/>
              </w:rPr>
              <w:fldChar w:fldCharType="separate"/>
            </w:r>
            <w:r w:rsidR="00103A1A">
              <w:rPr>
                <w:rFonts w:ascii="Times New Roman" w:hAnsi="Times New Roman" w:cs="Times New Roman"/>
                <w:noProof/>
                <w:webHidden/>
                <w:sz w:val="24"/>
                <w:szCs w:val="24"/>
              </w:rPr>
              <w:t>5</w:t>
            </w:r>
            <w:r w:rsidRPr="005A69A6">
              <w:rPr>
                <w:rFonts w:ascii="Times New Roman" w:hAnsi="Times New Roman" w:cs="Times New Roman"/>
                <w:noProof/>
                <w:webHidden/>
                <w:sz w:val="24"/>
                <w:szCs w:val="24"/>
              </w:rPr>
              <w:fldChar w:fldCharType="end"/>
            </w:r>
          </w:hyperlink>
        </w:p>
        <w:p w14:paraId="5EE106BC" w14:textId="3CD8E01B" w:rsidR="00A169F3" w:rsidRPr="005A69A6" w:rsidRDefault="00000000" w:rsidP="00A169F3">
          <w:pPr>
            <w:pStyle w:val="11"/>
            <w:tabs>
              <w:tab w:val="left" w:pos="440"/>
              <w:tab w:val="right" w:leader="dot" w:pos="10055"/>
            </w:tabs>
            <w:rPr>
              <w:rFonts w:ascii="Times New Roman" w:eastAsiaTheme="minorEastAsia" w:hAnsi="Times New Roman" w:cs="Times New Roman"/>
              <w:noProof/>
              <w:sz w:val="24"/>
              <w:szCs w:val="24"/>
              <w:lang w:eastAsia="ru-RU"/>
            </w:rPr>
          </w:pPr>
          <w:hyperlink w:anchor="_Toc107563585" w:history="1">
            <w:r w:rsidR="00A169F3" w:rsidRPr="005A69A6">
              <w:rPr>
                <w:rStyle w:val="a8"/>
                <w:rFonts w:ascii="Times New Roman" w:hAnsi="Times New Roman" w:cs="Times New Roman"/>
                <w:b/>
                <w:noProof/>
                <w:sz w:val="24"/>
                <w:szCs w:val="24"/>
              </w:rPr>
              <w:t>2.</w:t>
            </w:r>
            <w:r w:rsidR="00A169F3" w:rsidRPr="005A69A6">
              <w:rPr>
                <w:rFonts w:ascii="Times New Roman" w:eastAsiaTheme="minorEastAsia" w:hAnsi="Times New Roman" w:cs="Times New Roman"/>
                <w:noProof/>
                <w:sz w:val="24"/>
                <w:szCs w:val="24"/>
                <w:lang w:eastAsia="ru-RU"/>
              </w:rPr>
              <w:tab/>
            </w:r>
            <w:r w:rsidR="005A69A6" w:rsidRPr="005A69A6">
              <w:rPr>
                <w:rStyle w:val="a8"/>
                <w:rFonts w:ascii="Times New Roman" w:hAnsi="Times New Roman" w:cs="Times New Roman"/>
                <w:b/>
                <w:noProof/>
                <w:sz w:val="24"/>
                <w:szCs w:val="24"/>
              </w:rPr>
              <w:t>Тәуекелдерді сәйкестендіру</w:t>
            </w:r>
            <w:r w:rsidR="00A169F3" w:rsidRPr="005A69A6">
              <w:rPr>
                <w:rFonts w:ascii="Times New Roman" w:hAnsi="Times New Roman" w:cs="Times New Roman"/>
                <w:noProof/>
                <w:webHidden/>
                <w:sz w:val="24"/>
                <w:szCs w:val="24"/>
              </w:rPr>
              <w:tab/>
            </w:r>
            <w:r w:rsidR="00A169F3" w:rsidRPr="005A69A6">
              <w:rPr>
                <w:rFonts w:ascii="Times New Roman" w:hAnsi="Times New Roman" w:cs="Times New Roman"/>
                <w:noProof/>
                <w:webHidden/>
                <w:sz w:val="24"/>
                <w:szCs w:val="24"/>
              </w:rPr>
              <w:fldChar w:fldCharType="begin"/>
            </w:r>
            <w:r w:rsidR="00A169F3" w:rsidRPr="005A69A6">
              <w:rPr>
                <w:rFonts w:ascii="Times New Roman" w:hAnsi="Times New Roman" w:cs="Times New Roman"/>
                <w:noProof/>
                <w:webHidden/>
                <w:sz w:val="24"/>
                <w:szCs w:val="24"/>
              </w:rPr>
              <w:instrText xml:space="preserve"> PAGEREF _Toc107563585 \h </w:instrText>
            </w:r>
            <w:r w:rsidR="00A169F3" w:rsidRPr="005A69A6">
              <w:rPr>
                <w:rFonts w:ascii="Times New Roman" w:hAnsi="Times New Roman" w:cs="Times New Roman"/>
                <w:noProof/>
                <w:webHidden/>
                <w:sz w:val="24"/>
                <w:szCs w:val="24"/>
              </w:rPr>
            </w:r>
            <w:r w:rsidR="00A169F3" w:rsidRPr="005A69A6">
              <w:rPr>
                <w:rFonts w:ascii="Times New Roman" w:hAnsi="Times New Roman" w:cs="Times New Roman"/>
                <w:noProof/>
                <w:webHidden/>
                <w:sz w:val="24"/>
                <w:szCs w:val="24"/>
              </w:rPr>
              <w:fldChar w:fldCharType="separate"/>
            </w:r>
            <w:r w:rsidR="00103A1A">
              <w:rPr>
                <w:rFonts w:ascii="Times New Roman" w:hAnsi="Times New Roman" w:cs="Times New Roman"/>
                <w:noProof/>
                <w:webHidden/>
                <w:sz w:val="24"/>
                <w:szCs w:val="24"/>
              </w:rPr>
              <w:t>5</w:t>
            </w:r>
            <w:r w:rsidR="00A169F3" w:rsidRPr="005A69A6">
              <w:rPr>
                <w:rFonts w:ascii="Times New Roman" w:hAnsi="Times New Roman" w:cs="Times New Roman"/>
                <w:noProof/>
                <w:webHidden/>
                <w:sz w:val="24"/>
                <w:szCs w:val="24"/>
              </w:rPr>
              <w:fldChar w:fldCharType="end"/>
            </w:r>
          </w:hyperlink>
        </w:p>
        <w:p w14:paraId="79CC3721" w14:textId="72820A6B" w:rsidR="00A169F3" w:rsidRPr="005A69A6" w:rsidRDefault="00000000" w:rsidP="00A169F3">
          <w:pPr>
            <w:pStyle w:val="11"/>
            <w:tabs>
              <w:tab w:val="left" w:pos="440"/>
              <w:tab w:val="right" w:leader="dot" w:pos="10055"/>
            </w:tabs>
            <w:rPr>
              <w:rFonts w:ascii="Times New Roman" w:eastAsiaTheme="minorEastAsia" w:hAnsi="Times New Roman" w:cs="Times New Roman"/>
              <w:noProof/>
              <w:sz w:val="24"/>
              <w:szCs w:val="24"/>
              <w:lang w:eastAsia="ru-RU"/>
            </w:rPr>
          </w:pPr>
          <w:hyperlink w:anchor="_Toc107563586" w:history="1">
            <w:r w:rsidR="00A169F3" w:rsidRPr="005A69A6">
              <w:rPr>
                <w:rStyle w:val="a8"/>
                <w:rFonts w:ascii="Times New Roman" w:hAnsi="Times New Roman" w:cs="Times New Roman"/>
                <w:b/>
                <w:noProof/>
                <w:sz w:val="24"/>
                <w:szCs w:val="24"/>
              </w:rPr>
              <w:t>3.</w:t>
            </w:r>
            <w:r w:rsidR="00A169F3" w:rsidRPr="005A69A6">
              <w:rPr>
                <w:rFonts w:ascii="Times New Roman" w:eastAsiaTheme="minorEastAsia" w:hAnsi="Times New Roman" w:cs="Times New Roman"/>
                <w:noProof/>
                <w:sz w:val="24"/>
                <w:szCs w:val="24"/>
                <w:lang w:eastAsia="ru-RU"/>
              </w:rPr>
              <w:tab/>
            </w:r>
            <w:r w:rsidR="005A69A6" w:rsidRPr="005A69A6">
              <w:rPr>
                <w:rStyle w:val="a8"/>
                <w:rFonts w:ascii="Times New Roman" w:hAnsi="Times New Roman" w:cs="Times New Roman"/>
                <w:b/>
                <w:noProof/>
                <w:sz w:val="24"/>
                <w:szCs w:val="24"/>
              </w:rPr>
              <w:t>Тәуекелдерді бағалау</w:t>
            </w:r>
            <w:r w:rsidR="00A169F3" w:rsidRPr="005A69A6">
              <w:rPr>
                <w:rFonts w:ascii="Times New Roman" w:hAnsi="Times New Roman" w:cs="Times New Roman"/>
                <w:noProof/>
                <w:webHidden/>
                <w:sz w:val="24"/>
                <w:szCs w:val="24"/>
              </w:rPr>
              <w:tab/>
            </w:r>
            <w:r w:rsidR="00A169F3" w:rsidRPr="005A69A6">
              <w:rPr>
                <w:rFonts w:ascii="Times New Roman" w:hAnsi="Times New Roman" w:cs="Times New Roman"/>
                <w:noProof/>
                <w:webHidden/>
                <w:sz w:val="24"/>
                <w:szCs w:val="24"/>
              </w:rPr>
              <w:fldChar w:fldCharType="begin"/>
            </w:r>
            <w:r w:rsidR="00A169F3" w:rsidRPr="005A69A6">
              <w:rPr>
                <w:rFonts w:ascii="Times New Roman" w:hAnsi="Times New Roman" w:cs="Times New Roman"/>
                <w:noProof/>
                <w:webHidden/>
                <w:sz w:val="24"/>
                <w:szCs w:val="24"/>
              </w:rPr>
              <w:instrText xml:space="preserve"> PAGEREF _Toc107563586 \h </w:instrText>
            </w:r>
            <w:r w:rsidR="00A169F3" w:rsidRPr="005A69A6">
              <w:rPr>
                <w:rFonts w:ascii="Times New Roman" w:hAnsi="Times New Roman" w:cs="Times New Roman"/>
                <w:noProof/>
                <w:webHidden/>
                <w:sz w:val="24"/>
                <w:szCs w:val="24"/>
              </w:rPr>
            </w:r>
            <w:r w:rsidR="00A169F3" w:rsidRPr="005A69A6">
              <w:rPr>
                <w:rFonts w:ascii="Times New Roman" w:hAnsi="Times New Roman" w:cs="Times New Roman"/>
                <w:noProof/>
                <w:webHidden/>
                <w:sz w:val="24"/>
                <w:szCs w:val="24"/>
              </w:rPr>
              <w:fldChar w:fldCharType="separate"/>
            </w:r>
            <w:r w:rsidR="00103A1A">
              <w:rPr>
                <w:rFonts w:ascii="Times New Roman" w:hAnsi="Times New Roman" w:cs="Times New Roman"/>
                <w:noProof/>
                <w:webHidden/>
                <w:sz w:val="24"/>
                <w:szCs w:val="24"/>
              </w:rPr>
              <w:t>6</w:t>
            </w:r>
            <w:r w:rsidR="00A169F3" w:rsidRPr="005A69A6">
              <w:rPr>
                <w:rFonts w:ascii="Times New Roman" w:hAnsi="Times New Roman" w:cs="Times New Roman"/>
                <w:noProof/>
                <w:webHidden/>
                <w:sz w:val="24"/>
                <w:szCs w:val="24"/>
              </w:rPr>
              <w:fldChar w:fldCharType="end"/>
            </w:r>
          </w:hyperlink>
        </w:p>
        <w:p w14:paraId="2A6BEF37" w14:textId="2200BA00" w:rsidR="00A169F3" w:rsidRPr="005A69A6" w:rsidRDefault="00000000" w:rsidP="00A169F3">
          <w:pPr>
            <w:pStyle w:val="11"/>
            <w:tabs>
              <w:tab w:val="left" w:pos="440"/>
              <w:tab w:val="right" w:leader="dot" w:pos="10055"/>
            </w:tabs>
            <w:rPr>
              <w:rFonts w:ascii="Times New Roman" w:eastAsiaTheme="minorEastAsia" w:hAnsi="Times New Roman" w:cs="Times New Roman"/>
              <w:noProof/>
              <w:sz w:val="24"/>
              <w:szCs w:val="24"/>
              <w:lang w:eastAsia="ru-RU"/>
            </w:rPr>
          </w:pPr>
          <w:hyperlink w:anchor="_Toc107563587" w:history="1">
            <w:r w:rsidR="00A169F3" w:rsidRPr="005A69A6">
              <w:rPr>
                <w:rStyle w:val="a8"/>
                <w:rFonts w:ascii="Times New Roman" w:hAnsi="Times New Roman" w:cs="Times New Roman"/>
                <w:b/>
                <w:noProof/>
                <w:sz w:val="24"/>
                <w:szCs w:val="24"/>
              </w:rPr>
              <w:t>4.</w:t>
            </w:r>
            <w:r w:rsidR="00A169F3" w:rsidRPr="005A69A6">
              <w:rPr>
                <w:rFonts w:ascii="Times New Roman" w:eastAsiaTheme="minorEastAsia" w:hAnsi="Times New Roman" w:cs="Times New Roman"/>
                <w:noProof/>
                <w:sz w:val="24"/>
                <w:szCs w:val="24"/>
                <w:lang w:eastAsia="ru-RU"/>
              </w:rPr>
              <w:tab/>
            </w:r>
            <w:r w:rsidR="005A69A6" w:rsidRPr="005A69A6">
              <w:rPr>
                <w:rStyle w:val="a8"/>
                <w:rFonts w:ascii="Times New Roman" w:hAnsi="Times New Roman" w:cs="Times New Roman"/>
                <w:b/>
                <w:noProof/>
                <w:sz w:val="24"/>
                <w:szCs w:val="24"/>
              </w:rPr>
              <w:t>Тәуекелдерді басқару</w:t>
            </w:r>
            <w:r w:rsidR="00A169F3" w:rsidRPr="005A69A6">
              <w:rPr>
                <w:rFonts w:ascii="Times New Roman" w:hAnsi="Times New Roman" w:cs="Times New Roman"/>
                <w:noProof/>
                <w:webHidden/>
                <w:sz w:val="24"/>
                <w:szCs w:val="24"/>
              </w:rPr>
              <w:tab/>
            </w:r>
            <w:r w:rsidR="00A169F3" w:rsidRPr="005A69A6">
              <w:rPr>
                <w:rFonts w:ascii="Times New Roman" w:hAnsi="Times New Roman" w:cs="Times New Roman"/>
                <w:noProof/>
                <w:webHidden/>
                <w:sz w:val="24"/>
                <w:szCs w:val="24"/>
              </w:rPr>
              <w:fldChar w:fldCharType="begin"/>
            </w:r>
            <w:r w:rsidR="00A169F3" w:rsidRPr="005A69A6">
              <w:rPr>
                <w:rFonts w:ascii="Times New Roman" w:hAnsi="Times New Roman" w:cs="Times New Roman"/>
                <w:noProof/>
                <w:webHidden/>
                <w:sz w:val="24"/>
                <w:szCs w:val="24"/>
              </w:rPr>
              <w:instrText xml:space="preserve"> PAGEREF _Toc107563587 \h </w:instrText>
            </w:r>
            <w:r w:rsidR="00A169F3" w:rsidRPr="005A69A6">
              <w:rPr>
                <w:rFonts w:ascii="Times New Roman" w:hAnsi="Times New Roman" w:cs="Times New Roman"/>
                <w:noProof/>
                <w:webHidden/>
                <w:sz w:val="24"/>
                <w:szCs w:val="24"/>
              </w:rPr>
            </w:r>
            <w:r w:rsidR="00A169F3" w:rsidRPr="005A69A6">
              <w:rPr>
                <w:rFonts w:ascii="Times New Roman" w:hAnsi="Times New Roman" w:cs="Times New Roman"/>
                <w:noProof/>
                <w:webHidden/>
                <w:sz w:val="24"/>
                <w:szCs w:val="24"/>
              </w:rPr>
              <w:fldChar w:fldCharType="separate"/>
            </w:r>
            <w:r w:rsidR="00103A1A">
              <w:rPr>
                <w:rFonts w:ascii="Times New Roman" w:hAnsi="Times New Roman" w:cs="Times New Roman"/>
                <w:noProof/>
                <w:webHidden/>
                <w:sz w:val="24"/>
                <w:szCs w:val="24"/>
              </w:rPr>
              <w:t>7</w:t>
            </w:r>
            <w:r w:rsidR="00A169F3" w:rsidRPr="005A69A6">
              <w:rPr>
                <w:rFonts w:ascii="Times New Roman" w:hAnsi="Times New Roman" w:cs="Times New Roman"/>
                <w:noProof/>
                <w:webHidden/>
                <w:sz w:val="24"/>
                <w:szCs w:val="24"/>
              </w:rPr>
              <w:fldChar w:fldCharType="end"/>
            </w:r>
          </w:hyperlink>
        </w:p>
        <w:p w14:paraId="09C4DF22" w14:textId="56D2B839" w:rsidR="00A169F3" w:rsidRPr="005A69A6" w:rsidRDefault="00000000" w:rsidP="00A169F3">
          <w:pPr>
            <w:pStyle w:val="11"/>
            <w:tabs>
              <w:tab w:val="left" w:pos="440"/>
              <w:tab w:val="right" w:leader="dot" w:pos="10055"/>
            </w:tabs>
            <w:rPr>
              <w:rFonts w:ascii="Times New Roman" w:eastAsiaTheme="minorEastAsia" w:hAnsi="Times New Roman" w:cs="Times New Roman"/>
              <w:noProof/>
              <w:sz w:val="24"/>
              <w:szCs w:val="24"/>
              <w:lang w:eastAsia="ru-RU"/>
            </w:rPr>
          </w:pPr>
          <w:hyperlink w:anchor="_Toc107563588" w:history="1">
            <w:r w:rsidR="00A169F3" w:rsidRPr="005A69A6">
              <w:rPr>
                <w:rStyle w:val="a8"/>
                <w:rFonts w:ascii="Times New Roman" w:hAnsi="Times New Roman" w:cs="Times New Roman"/>
                <w:b/>
                <w:noProof/>
                <w:sz w:val="24"/>
                <w:szCs w:val="24"/>
              </w:rPr>
              <w:t>5.</w:t>
            </w:r>
            <w:r w:rsidR="00A169F3" w:rsidRPr="005A69A6">
              <w:rPr>
                <w:rFonts w:ascii="Times New Roman" w:eastAsiaTheme="minorEastAsia" w:hAnsi="Times New Roman" w:cs="Times New Roman"/>
                <w:noProof/>
                <w:sz w:val="24"/>
                <w:szCs w:val="24"/>
                <w:lang w:eastAsia="ru-RU"/>
              </w:rPr>
              <w:tab/>
            </w:r>
            <w:r w:rsidR="005A69A6" w:rsidRPr="005A69A6">
              <w:rPr>
                <w:rStyle w:val="a8"/>
                <w:rFonts w:ascii="Times New Roman" w:hAnsi="Times New Roman" w:cs="Times New Roman"/>
                <w:b/>
                <w:noProof/>
                <w:sz w:val="24"/>
                <w:szCs w:val="24"/>
              </w:rPr>
              <w:t>Қорытынды ережелер</w:t>
            </w:r>
            <w:r w:rsidR="00A169F3" w:rsidRPr="005A69A6">
              <w:rPr>
                <w:rFonts w:ascii="Times New Roman" w:hAnsi="Times New Roman" w:cs="Times New Roman"/>
                <w:noProof/>
                <w:webHidden/>
                <w:sz w:val="24"/>
                <w:szCs w:val="24"/>
              </w:rPr>
              <w:tab/>
            </w:r>
            <w:r w:rsidR="00A169F3" w:rsidRPr="005A69A6">
              <w:rPr>
                <w:rFonts w:ascii="Times New Roman" w:hAnsi="Times New Roman" w:cs="Times New Roman"/>
                <w:noProof/>
                <w:webHidden/>
                <w:sz w:val="24"/>
                <w:szCs w:val="24"/>
              </w:rPr>
              <w:fldChar w:fldCharType="begin"/>
            </w:r>
            <w:r w:rsidR="00A169F3" w:rsidRPr="005A69A6">
              <w:rPr>
                <w:rFonts w:ascii="Times New Roman" w:hAnsi="Times New Roman" w:cs="Times New Roman"/>
                <w:noProof/>
                <w:webHidden/>
                <w:sz w:val="24"/>
                <w:szCs w:val="24"/>
              </w:rPr>
              <w:instrText xml:space="preserve"> PAGEREF _Toc107563588 \h </w:instrText>
            </w:r>
            <w:r w:rsidR="00A169F3" w:rsidRPr="005A69A6">
              <w:rPr>
                <w:rFonts w:ascii="Times New Roman" w:hAnsi="Times New Roman" w:cs="Times New Roman"/>
                <w:noProof/>
                <w:webHidden/>
                <w:sz w:val="24"/>
                <w:szCs w:val="24"/>
              </w:rPr>
            </w:r>
            <w:r w:rsidR="00A169F3" w:rsidRPr="005A69A6">
              <w:rPr>
                <w:rFonts w:ascii="Times New Roman" w:hAnsi="Times New Roman" w:cs="Times New Roman"/>
                <w:noProof/>
                <w:webHidden/>
                <w:sz w:val="24"/>
                <w:szCs w:val="24"/>
              </w:rPr>
              <w:fldChar w:fldCharType="separate"/>
            </w:r>
            <w:r w:rsidR="00103A1A">
              <w:rPr>
                <w:rFonts w:ascii="Times New Roman" w:hAnsi="Times New Roman" w:cs="Times New Roman"/>
                <w:noProof/>
                <w:webHidden/>
                <w:sz w:val="24"/>
                <w:szCs w:val="24"/>
              </w:rPr>
              <w:t>7</w:t>
            </w:r>
            <w:r w:rsidR="00A169F3" w:rsidRPr="005A69A6">
              <w:rPr>
                <w:rFonts w:ascii="Times New Roman" w:hAnsi="Times New Roman" w:cs="Times New Roman"/>
                <w:noProof/>
                <w:webHidden/>
                <w:sz w:val="24"/>
                <w:szCs w:val="24"/>
              </w:rPr>
              <w:fldChar w:fldCharType="end"/>
            </w:r>
          </w:hyperlink>
        </w:p>
        <w:p w14:paraId="60B0E022" w14:textId="245A14EA" w:rsidR="00A169F3" w:rsidRPr="005A69A6" w:rsidRDefault="00000000" w:rsidP="00A169F3">
          <w:pPr>
            <w:pStyle w:val="11"/>
            <w:tabs>
              <w:tab w:val="left" w:pos="440"/>
              <w:tab w:val="right" w:leader="dot" w:pos="10055"/>
            </w:tabs>
            <w:rPr>
              <w:rFonts w:ascii="Times New Roman" w:eastAsiaTheme="minorEastAsia" w:hAnsi="Times New Roman" w:cs="Times New Roman"/>
              <w:noProof/>
              <w:sz w:val="24"/>
              <w:szCs w:val="24"/>
              <w:lang w:eastAsia="ru-RU"/>
            </w:rPr>
          </w:pPr>
          <w:hyperlink w:anchor="_Toc107563589" w:history="1">
            <w:r w:rsidR="00A169F3" w:rsidRPr="005A69A6">
              <w:rPr>
                <w:rStyle w:val="a8"/>
                <w:rFonts w:ascii="Times New Roman" w:hAnsi="Times New Roman" w:cs="Times New Roman"/>
                <w:b/>
                <w:noProof/>
                <w:sz w:val="24"/>
                <w:szCs w:val="24"/>
              </w:rPr>
              <w:t>6.</w:t>
            </w:r>
            <w:r w:rsidR="00A169F3" w:rsidRPr="005A69A6">
              <w:rPr>
                <w:rFonts w:ascii="Times New Roman" w:eastAsiaTheme="minorEastAsia" w:hAnsi="Times New Roman" w:cs="Times New Roman"/>
                <w:noProof/>
                <w:sz w:val="24"/>
                <w:szCs w:val="24"/>
                <w:lang w:eastAsia="ru-RU"/>
              </w:rPr>
              <w:tab/>
            </w:r>
            <w:r w:rsidR="005A69A6" w:rsidRPr="005A69A6">
              <w:rPr>
                <w:rStyle w:val="a8"/>
                <w:rFonts w:ascii="Times New Roman" w:hAnsi="Times New Roman" w:cs="Times New Roman"/>
                <w:b/>
                <w:noProof/>
                <w:sz w:val="24"/>
                <w:szCs w:val="24"/>
              </w:rPr>
              <w:t>Құжатты басқару</w:t>
            </w:r>
            <w:r w:rsidR="00A169F3" w:rsidRPr="005A69A6">
              <w:rPr>
                <w:rFonts w:ascii="Times New Roman" w:hAnsi="Times New Roman" w:cs="Times New Roman"/>
                <w:noProof/>
                <w:webHidden/>
                <w:sz w:val="24"/>
                <w:szCs w:val="24"/>
              </w:rPr>
              <w:tab/>
            </w:r>
            <w:r w:rsidR="00A169F3" w:rsidRPr="005A69A6">
              <w:rPr>
                <w:rFonts w:ascii="Times New Roman" w:hAnsi="Times New Roman" w:cs="Times New Roman"/>
                <w:noProof/>
                <w:webHidden/>
                <w:sz w:val="24"/>
                <w:szCs w:val="24"/>
              </w:rPr>
              <w:fldChar w:fldCharType="begin"/>
            </w:r>
            <w:r w:rsidR="00A169F3" w:rsidRPr="005A69A6">
              <w:rPr>
                <w:rFonts w:ascii="Times New Roman" w:hAnsi="Times New Roman" w:cs="Times New Roman"/>
                <w:noProof/>
                <w:webHidden/>
                <w:sz w:val="24"/>
                <w:szCs w:val="24"/>
              </w:rPr>
              <w:instrText xml:space="preserve"> PAGEREF _Toc107563589 \h </w:instrText>
            </w:r>
            <w:r w:rsidR="00A169F3" w:rsidRPr="005A69A6">
              <w:rPr>
                <w:rFonts w:ascii="Times New Roman" w:hAnsi="Times New Roman" w:cs="Times New Roman"/>
                <w:noProof/>
                <w:webHidden/>
                <w:sz w:val="24"/>
                <w:szCs w:val="24"/>
              </w:rPr>
            </w:r>
            <w:r w:rsidR="00A169F3" w:rsidRPr="005A69A6">
              <w:rPr>
                <w:rFonts w:ascii="Times New Roman" w:hAnsi="Times New Roman" w:cs="Times New Roman"/>
                <w:noProof/>
                <w:webHidden/>
                <w:sz w:val="24"/>
                <w:szCs w:val="24"/>
              </w:rPr>
              <w:fldChar w:fldCharType="separate"/>
            </w:r>
            <w:r w:rsidR="00103A1A">
              <w:rPr>
                <w:rFonts w:ascii="Times New Roman" w:hAnsi="Times New Roman" w:cs="Times New Roman"/>
                <w:noProof/>
                <w:webHidden/>
                <w:sz w:val="24"/>
                <w:szCs w:val="24"/>
              </w:rPr>
              <w:t>7</w:t>
            </w:r>
            <w:r w:rsidR="00A169F3" w:rsidRPr="005A69A6">
              <w:rPr>
                <w:rFonts w:ascii="Times New Roman" w:hAnsi="Times New Roman" w:cs="Times New Roman"/>
                <w:noProof/>
                <w:webHidden/>
                <w:sz w:val="24"/>
                <w:szCs w:val="24"/>
              </w:rPr>
              <w:fldChar w:fldCharType="end"/>
            </w:r>
          </w:hyperlink>
        </w:p>
        <w:p w14:paraId="7C936ECF" w14:textId="350A4824" w:rsidR="00A169F3" w:rsidRPr="00103A1A" w:rsidRDefault="00000000" w:rsidP="00A169F3">
          <w:pPr>
            <w:pStyle w:val="11"/>
            <w:tabs>
              <w:tab w:val="right" w:leader="dot" w:pos="10055"/>
            </w:tabs>
            <w:rPr>
              <w:rFonts w:ascii="Times New Roman" w:eastAsiaTheme="minorEastAsia" w:hAnsi="Times New Roman" w:cs="Times New Roman"/>
              <w:noProof/>
              <w:sz w:val="24"/>
              <w:szCs w:val="24"/>
              <w:lang w:val="kk-KZ" w:eastAsia="ru-RU"/>
            </w:rPr>
          </w:pPr>
          <w:hyperlink w:anchor="_Toc107563590" w:history="1">
            <w:r w:rsidR="005A69A6" w:rsidRPr="005A69A6">
              <w:rPr>
                <w:rStyle w:val="a8"/>
                <w:rFonts w:ascii="Times New Roman" w:eastAsia="Times New Roman" w:hAnsi="Times New Roman" w:cs="Times New Roman"/>
                <w:b/>
                <w:noProof/>
                <w:sz w:val="24"/>
                <w:szCs w:val="24"/>
                <w:lang w:eastAsia="ru-RU"/>
              </w:rPr>
              <w:t>ӨЗГЕРІСТЕРДІ ТІРКЕУ ПАРАҒЫ</w:t>
            </w:r>
            <w:r w:rsidR="00A169F3" w:rsidRPr="005A69A6">
              <w:rPr>
                <w:rFonts w:ascii="Times New Roman" w:hAnsi="Times New Roman" w:cs="Times New Roman"/>
                <w:noProof/>
                <w:webHidden/>
                <w:sz w:val="24"/>
                <w:szCs w:val="24"/>
              </w:rPr>
              <w:tab/>
            </w:r>
          </w:hyperlink>
          <w:r w:rsidR="00103A1A">
            <w:rPr>
              <w:rFonts w:ascii="Times New Roman" w:hAnsi="Times New Roman" w:cs="Times New Roman"/>
              <w:noProof/>
              <w:sz w:val="24"/>
              <w:szCs w:val="24"/>
              <w:lang w:val="kk-KZ"/>
            </w:rPr>
            <w:t>9</w:t>
          </w:r>
        </w:p>
        <w:p w14:paraId="3F0F0212" w14:textId="0301C88E" w:rsidR="00A169F3" w:rsidRPr="005A69A6" w:rsidRDefault="00000000" w:rsidP="00A169F3">
          <w:pPr>
            <w:pStyle w:val="11"/>
            <w:tabs>
              <w:tab w:val="right" w:leader="dot" w:pos="10055"/>
            </w:tabs>
            <w:rPr>
              <w:rFonts w:eastAsiaTheme="minorEastAsia"/>
              <w:noProof/>
              <w:lang w:eastAsia="ru-RU"/>
            </w:rPr>
          </w:pPr>
          <w:hyperlink w:anchor="_Toc107563591" w:history="1">
            <w:r w:rsidR="005A69A6" w:rsidRPr="005A69A6">
              <w:rPr>
                <w:rStyle w:val="a8"/>
                <w:rFonts w:ascii="Times New Roman" w:eastAsia="Times New Roman" w:hAnsi="Times New Roman" w:cs="Times New Roman"/>
                <w:b/>
                <w:noProof/>
                <w:sz w:val="24"/>
                <w:szCs w:val="24"/>
                <w:lang w:eastAsia="ru-RU"/>
              </w:rPr>
              <w:t>ТАНЫСУ ПАРАҒЫ</w:t>
            </w:r>
            <w:r w:rsidR="00A169F3" w:rsidRPr="005A69A6">
              <w:rPr>
                <w:rFonts w:ascii="Times New Roman" w:hAnsi="Times New Roman" w:cs="Times New Roman"/>
                <w:noProof/>
                <w:webHidden/>
                <w:sz w:val="24"/>
                <w:szCs w:val="24"/>
              </w:rPr>
              <w:tab/>
            </w:r>
            <w:r w:rsidR="00A169F3" w:rsidRPr="005A69A6">
              <w:rPr>
                <w:rFonts w:ascii="Times New Roman" w:hAnsi="Times New Roman" w:cs="Times New Roman"/>
                <w:noProof/>
                <w:webHidden/>
                <w:sz w:val="24"/>
                <w:szCs w:val="24"/>
              </w:rPr>
              <w:fldChar w:fldCharType="begin"/>
            </w:r>
            <w:r w:rsidR="00A169F3" w:rsidRPr="005A69A6">
              <w:rPr>
                <w:rFonts w:ascii="Times New Roman" w:hAnsi="Times New Roman" w:cs="Times New Roman"/>
                <w:noProof/>
                <w:webHidden/>
                <w:sz w:val="24"/>
                <w:szCs w:val="24"/>
              </w:rPr>
              <w:instrText xml:space="preserve"> PAGEREF _Toc107563591 \h </w:instrText>
            </w:r>
            <w:r w:rsidR="00A169F3" w:rsidRPr="005A69A6">
              <w:rPr>
                <w:rFonts w:ascii="Times New Roman" w:hAnsi="Times New Roman" w:cs="Times New Roman"/>
                <w:noProof/>
                <w:webHidden/>
                <w:sz w:val="24"/>
                <w:szCs w:val="24"/>
              </w:rPr>
            </w:r>
            <w:r w:rsidR="00A169F3" w:rsidRPr="005A69A6">
              <w:rPr>
                <w:rFonts w:ascii="Times New Roman" w:hAnsi="Times New Roman" w:cs="Times New Roman"/>
                <w:noProof/>
                <w:webHidden/>
                <w:sz w:val="24"/>
                <w:szCs w:val="24"/>
              </w:rPr>
              <w:fldChar w:fldCharType="separate"/>
            </w:r>
            <w:r w:rsidR="00103A1A">
              <w:rPr>
                <w:rFonts w:ascii="Times New Roman" w:hAnsi="Times New Roman" w:cs="Times New Roman"/>
                <w:noProof/>
                <w:webHidden/>
                <w:sz w:val="24"/>
                <w:szCs w:val="24"/>
              </w:rPr>
              <w:t>10</w:t>
            </w:r>
            <w:r w:rsidR="00A169F3" w:rsidRPr="005A69A6">
              <w:rPr>
                <w:rFonts w:ascii="Times New Roman" w:hAnsi="Times New Roman" w:cs="Times New Roman"/>
                <w:noProof/>
                <w:webHidden/>
                <w:sz w:val="24"/>
                <w:szCs w:val="24"/>
              </w:rPr>
              <w:fldChar w:fldCharType="end"/>
            </w:r>
          </w:hyperlink>
        </w:p>
        <w:p w14:paraId="3DCF4495" w14:textId="77777777" w:rsidR="00A169F3" w:rsidRPr="00A169F3" w:rsidRDefault="00A169F3" w:rsidP="00A169F3">
          <w:pPr>
            <w:spacing w:after="0"/>
            <w:rPr>
              <w:b/>
              <w:bCs/>
              <w:highlight w:val="yellow"/>
            </w:rPr>
          </w:pPr>
          <w:r w:rsidRPr="005A69A6">
            <w:rPr>
              <w:rFonts w:ascii="Times New Roman" w:hAnsi="Times New Roman" w:cs="Times New Roman"/>
              <w:bCs/>
              <w:sz w:val="24"/>
              <w:szCs w:val="24"/>
            </w:rPr>
            <w:fldChar w:fldCharType="end"/>
          </w:r>
        </w:p>
      </w:sdtContent>
    </w:sdt>
    <w:p w14:paraId="5386CC03" w14:textId="77777777" w:rsidR="00A169F3" w:rsidRPr="00A169F3" w:rsidRDefault="00A169F3" w:rsidP="00A169F3">
      <w:pPr>
        <w:ind w:right="20"/>
        <w:rPr>
          <w:rFonts w:ascii="Times New Roman" w:hAnsi="Times New Roman" w:cs="Times New Roman"/>
          <w:sz w:val="24"/>
          <w:szCs w:val="24"/>
          <w:highlight w:val="yellow"/>
        </w:rPr>
      </w:pPr>
    </w:p>
    <w:p w14:paraId="754D7EA8" w14:textId="77777777" w:rsidR="00A169F3" w:rsidRPr="00A169F3" w:rsidRDefault="00A169F3" w:rsidP="00A169F3">
      <w:pPr>
        <w:ind w:right="20"/>
        <w:rPr>
          <w:rFonts w:ascii="Times New Roman" w:hAnsi="Times New Roman" w:cs="Times New Roman"/>
          <w:sz w:val="24"/>
          <w:szCs w:val="24"/>
          <w:highlight w:val="yellow"/>
        </w:rPr>
      </w:pPr>
    </w:p>
    <w:p w14:paraId="3900DEA1" w14:textId="77777777" w:rsidR="00A169F3" w:rsidRPr="00A169F3" w:rsidRDefault="00A169F3" w:rsidP="00A169F3">
      <w:pPr>
        <w:ind w:right="20"/>
        <w:rPr>
          <w:rFonts w:ascii="Times New Roman" w:hAnsi="Times New Roman" w:cs="Times New Roman"/>
          <w:sz w:val="24"/>
          <w:szCs w:val="24"/>
          <w:highlight w:val="yellow"/>
        </w:rPr>
      </w:pPr>
    </w:p>
    <w:p w14:paraId="71699A08" w14:textId="77777777" w:rsidR="00A169F3" w:rsidRPr="00A169F3" w:rsidRDefault="00A169F3" w:rsidP="00A169F3">
      <w:pPr>
        <w:ind w:right="20"/>
        <w:rPr>
          <w:rFonts w:ascii="Times New Roman" w:hAnsi="Times New Roman" w:cs="Times New Roman"/>
          <w:sz w:val="24"/>
          <w:szCs w:val="24"/>
          <w:highlight w:val="yellow"/>
        </w:rPr>
      </w:pPr>
    </w:p>
    <w:p w14:paraId="7B47130C" w14:textId="77777777" w:rsidR="00A169F3" w:rsidRPr="00A169F3" w:rsidRDefault="00A169F3" w:rsidP="00A169F3">
      <w:pPr>
        <w:ind w:right="20"/>
        <w:rPr>
          <w:rFonts w:ascii="Times New Roman" w:hAnsi="Times New Roman" w:cs="Times New Roman"/>
          <w:sz w:val="24"/>
          <w:szCs w:val="24"/>
          <w:highlight w:val="yellow"/>
        </w:rPr>
      </w:pPr>
    </w:p>
    <w:p w14:paraId="70B2B429" w14:textId="77777777" w:rsidR="00A169F3" w:rsidRPr="00A169F3" w:rsidRDefault="00A169F3" w:rsidP="00A169F3">
      <w:pPr>
        <w:ind w:right="20"/>
        <w:rPr>
          <w:rFonts w:ascii="Times New Roman" w:hAnsi="Times New Roman" w:cs="Times New Roman"/>
          <w:sz w:val="24"/>
          <w:szCs w:val="24"/>
          <w:highlight w:val="yellow"/>
        </w:rPr>
      </w:pPr>
    </w:p>
    <w:p w14:paraId="12B66C07" w14:textId="77777777" w:rsidR="00A169F3" w:rsidRPr="00A169F3" w:rsidRDefault="00A169F3" w:rsidP="00A169F3">
      <w:pPr>
        <w:ind w:right="20"/>
        <w:rPr>
          <w:rFonts w:ascii="Times New Roman" w:hAnsi="Times New Roman" w:cs="Times New Roman"/>
          <w:sz w:val="24"/>
          <w:szCs w:val="24"/>
          <w:highlight w:val="yellow"/>
        </w:rPr>
      </w:pPr>
    </w:p>
    <w:p w14:paraId="7B5B0801" w14:textId="77777777" w:rsidR="00A169F3" w:rsidRPr="00A169F3" w:rsidRDefault="00A169F3" w:rsidP="00A169F3">
      <w:pPr>
        <w:ind w:right="20"/>
        <w:rPr>
          <w:rFonts w:ascii="Times New Roman" w:hAnsi="Times New Roman" w:cs="Times New Roman"/>
          <w:sz w:val="24"/>
          <w:szCs w:val="24"/>
          <w:highlight w:val="yellow"/>
        </w:rPr>
      </w:pPr>
    </w:p>
    <w:p w14:paraId="6E4F08CB" w14:textId="77777777" w:rsidR="00A169F3" w:rsidRPr="00A169F3" w:rsidRDefault="00A169F3" w:rsidP="00A169F3">
      <w:pPr>
        <w:ind w:right="20"/>
        <w:rPr>
          <w:rFonts w:ascii="Times New Roman" w:hAnsi="Times New Roman" w:cs="Times New Roman"/>
          <w:sz w:val="24"/>
          <w:szCs w:val="24"/>
          <w:highlight w:val="yellow"/>
        </w:rPr>
      </w:pPr>
    </w:p>
    <w:p w14:paraId="69114C74" w14:textId="77777777" w:rsidR="00A169F3" w:rsidRPr="00A169F3" w:rsidRDefault="00A169F3" w:rsidP="00A169F3">
      <w:pPr>
        <w:ind w:right="20"/>
        <w:rPr>
          <w:rFonts w:ascii="Times New Roman" w:hAnsi="Times New Roman" w:cs="Times New Roman"/>
          <w:sz w:val="24"/>
          <w:szCs w:val="24"/>
          <w:highlight w:val="yellow"/>
        </w:rPr>
      </w:pPr>
    </w:p>
    <w:p w14:paraId="57AEEFF5" w14:textId="77777777" w:rsidR="00A169F3" w:rsidRPr="00A169F3" w:rsidRDefault="00A169F3" w:rsidP="00A169F3">
      <w:pPr>
        <w:ind w:right="20"/>
        <w:rPr>
          <w:rFonts w:ascii="Times New Roman" w:hAnsi="Times New Roman" w:cs="Times New Roman"/>
          <w:sz w:val="24"/>
          <w:szCs w:val="24"/>
          <w:highlight w:val="yellow"/>
        </w:rPr>
      </w:pPr>
    </w:p>
    <w:p w14:paraId="6D386078" w14:textId="77777777" w:rsidR="00A169F3" w:rsidRPr="00A169F3" w:rsidRDefault="00A169F3" w:rsidP="00A169F3">
      <w:pPr>
        <w:ind w:right="20"/>
        <w:rPr>
          <w:rFonts w:ascii="Times New Roman" w:hAnsi="Times New Roman" w:cs="Times New Roman"/>
          <w:sz w:val="24"/>
          <w:szCs w:val="24"/>
          <w:highlight w:val="yellow"/>
        </w:rPr>
      </w:pPr>
    </w:p>
    <w:p w14:paraId="26D9CCF6" w14:textId="77777777" w:rsidR="00A169F3" w:rsidRPr="00A169F3" w:rsidRDefault="00A169F3" w:rsidP="00A169F3">
      <w:pPr>
        <w:ind w:right="20"/>
        <w:rPr>
          <w:rFonts w:ascii="Times New Roman" w:hAnsi="Times New Roman" w:cs="Times New Roman"/>
          <w:sz w:val="24"/>
          <w:szCs w:val="24"/>
          <w:highlight w:val="yellow"/>
        </w:rPr>
      </w:pPr>
    </w:p>
    <w:p w14:paraId="0C98CC77" w14:textId="77777777" w:rsidR="00A169F3" w:rsidRPr="00A169F3" w:rsidRDefault="00A169F3" w:rsidP="00A169F3">
      <w:pPr>
        <w:ind w:right="20"/>
        <w:rPr>
          <w:rFonts w:ascii="Times New Roman" w:hAnsi="Times New Roman" w:cs="Times New Roman"/>
          <w:sz w:val="24"/>
          <w:szCs w:val="24"/>
          <w:highlight w:val="yellow"/>
        </w:rPr>
      </w:pPr>
    </w:p>
    <w:p w14:paraId="5CE8B590" w14:textId="77777777" w:rsidR="00A169F3" w:rsidRPr="00A169F3" w:rsidRDefault="00A169F3" w:rsidP="00A169F3">
      <w:pPr>
        <w:ind w:right="20"/>
        <w:rPr>
          <w:rFonts w:ascii="Times New Roman" w:hAnsi="Times New Roman" w:cs="Times New Roman"/>
          <w:sz w:val="24"/>
          <w:szCs w:val="24"/>
          <w:highlight w:val="yellow"/>
        </w:rPr>
      </w:pPr>
    </w:p>
    <w:p w14:paraId="668A4853" w14:textId="77777777" w:rsidR="00A169F3" w:rsidRPr="00A169F3" w:rsidRDefault="00A169F3" w:rsidP="00A169F3">
      <w:pPr>
        <w:ind w:right="20"/>
        <w:rPr>
          <w:rFonts w:ascii="Times New Roman" w:hAnsi="Times New Roman" w:cs="Times New Roman"/>
          <w:sz w:val="24"/>
          <w:szCs w:val="24"/>
          <w:highlight w:val="yellow"/>
        </w:rPr>
      </w:pPr>
    </w:p>
    <w:p w14:paraId="43982A85" w14:textId="77777777" w:rsidR="00A169F3" w:rsidRPr="00A41BE8" w:rsidRDefault="00A169F3" w:rsidP="00A169F3">
      <w:pPr>
        <w:ind w:right="20"/>
        <w:rPr>
          <w:rFonts w:ascii="Times New Roman" w:hAnsi="Times New Roman" w:cs="Times New Roman"/>
          <w:sz w:val="24"/>
          <w:szCs w:val="24"/>
        </w:rPr>
      </w:pPr>
    </w:p>
    <w:p w14:paraId="3FA410AD" w14:textId="77777777" w:rsidR="00A169F3" w:rsidRPr="00A41BE8" w:rsidRDefault="00A41BE8" w:rsidP="00A41BE8">
      <w:pPr>
        <w:pStyle w:val="a6"/>
        <w:numPr>
          <w:ilvl w:val="0"/>
          <w:numId w:val="1"/>
        </w:numPr>
        <w:tabs>
          <w:tab w:val="left" w:pos="993"/>
        </w:tabs>
        <w:spacing w:line="240" w:lineRule="auto"/>
        <w:ind w:firstLine="349"/>
        <w:outlineLvl w:val="0"/>
        <w:rPr>
          <w:rFonts w:ascii="Times New Roman" w:hAnsi="Times New Roman" w:cs="Times New Roman"/>
          <w:b/>
          <w:sz w:val="24"/>
          <w:szCs w:val="24"/>
        </w:rPr>
      </w:pPr>
      <w:bookmarkStart w:id="0" w:name="_Toc107563584"/>
      <w:r w:rsidRPr="00A41BE8">
        <w:rPr>
          <w:rFonts w:ascii="Times New Roman" w:hAnsi="Times New Roman" w:cs="Times New Roman"/>
          <w:b/>
          <w:sz w:val="24"/>
          <w:szCs w:val="24"/>
        </w:rPr>
        <w:lastRenderedPageBreak/>
        <w:t>Қолдану саласы</w:t>
      </w:r>
      <w:bookmarkEnd w:id="0"/>
    </w:p>
    <w:p w14:paraId="142086F4" w14:textId="77777777" w:rsidR="00A169F3" w:rsidRPr="00A169F3" w:rsidRDefault="00A169F3" w:rsidP="00A169F3">
      <w:pPr>
        <w:pStyle w:val="a6"/>
        <w:tabs>
          <w:tab w:val="left" w:pos="993"/>
        </w:tabs>
        <w:spacing w:line="240" w:lineRule="auto"/>
        <w:ind w:left="709"/>
        <w:rPr>
          <w:rFonts w:ascii="Times New Roman" w:hAnsi="Times New Roman" w:cs="Times New Roman"/>
          <w:sz w:val="24"/>
          <w:szCs w:val="24"/>
          <w:highlight w:val="yellow"/>
        </w:rPr>
      </w:pPr>
    </w:p>
    <w:p w14:paraId="3EE60AC5" w14:textId="77777777" w:rsidR="00A41BE8" w:rsidRPr="00DD794B" w:rsidRDefault="00A41BE8" w:rsidP="00DD794B">
      <w:pPr>
        <w:pStyle w:val="a6"/>
        <w:numPr>
          <w:ilvl w:val="1"/>
          <w:numId w:val="1"/>
        </w:numPr>
        <w:tabs>
          <w:tab w:val="left" w:pos="993"/>
        </w:tabs>
        <w:spacing w:after="0" w:line="240" w:lineRule="auto"/>
        <w:ind w:left="0" w:firstLine="709"/>
        <w:jc w:val="both"/>
        <w:rPr>
          <w:rFonts w:ascii="Times New Roman" w:hAnsi="Times New Roman" w:cs="Times New Roman"/>
          <w:sz w:val="24"/>
          <w:szCs w:val="24"/>
        </w:rPr>
      </w:pPr>
      <w:r w:rsidRPr="00DD794B">
        <w:rPr>
          <w:rFonts w:ascii="Times New Roman" w:hAnsi="Times New Roman" w:cs="Times New Roman"/>
          <w:sz w:val="24"/>
          <w:szCs w:val="24"/>
        </w:rPr>
        <w:t>Қаз</w:t>
      </w:r>
      <w:r w:rsidR="00B64792">
        <w:rPr>
          <w:rFonts w:ascii="Times New Roman" w:hAnsi="Times New Roman" w:cs="Times New Roman"/>
          <w:sz w:val="24"/>
          <w:szCs w:val="24"/>
        </w:rPr>
        <w:t xml:space="preserve">ақстан Республикасы Энергетика </w:t>
      </w:r>
      <w:r w:rsidR="00B64792">
        <w:rPr>
          <w:rFonts w:ascii="Times New Roman" w:hAnsi="Times New Roman" w:cs="Times New Roman"/>
          <w:sz w:val="24"/>
          <w:szCs w:val="24"/>
          <w:lang w:val="kk-KZ"/>
        </w:rPr>
        <w:t>М</w:t>
      </w:r>
      <w:r w:rsidRPr="00DD794B">
        <w:rPr>
          <w:rFonts w:ascii="Times New Roman" w:hAnsi="Times New Roman" w:cs="Times New Roman"/>
          <w:sz w:val="24"/>
          <w:szCs w:val="24"/>
        </w:rPr>
        <w:t xml:space="preserve">инистрлігінің қарамағындағы </w:t>
      </w:r>
      <w:r w:rsidRPr="00DD794B">
        <w:rPr>
          <w:rFonts w:ascii="Times New Roman" w:hAnsi="Times New Roman" w:cs="Times New Roman"/>
          <w:sz w:val="24"/>
          <w:szCs w:val="24"/>
          <w:lang w:val="kk-KZ"/>
        </w:rPr>
        <w:t>«</w:t>
      </w:r>
      <w:r w:rsidRPr="00DD794B">
        <w:rPr>
          <w:rFonts w:ascii="Times New Roman" w:hAnsi="Times New Roman" w:cs="Times New Roman"/>
          <w:sz w:val="24"/>
          <w:szCs w:val="24"/>
        </w:rPr>
        <w:t>МАЭК-Қазатомөнеркәсіп</w:t>
      </w:r>
      <w:r w:rsidRPr="00DD794B">
        <w:rPr>
          <w:rFonts w:ascii="Times New Roman" w:hAnsi="Times New Roman" w:cs="Times New Roman"/>
          <w:sz w:val="24"/>
          <w:szCs w:val="24"/>
          <w:lang w:val="kk-KZ"/>
        </w:rPr>
        <w:t>»</w:t>
      </w:r>
      <w:r w:rsidRPr="00DD794B">
        <w:rPr>
          <w:rFonts w:ascii="Times New Roman" w:hAnsi="Times New Roman" w:cs="Times New Roman"/>
          <w:sz w:val="24"/>
          <w:szCs w:val="24"/>
        </w:rPr>
        <w:t xml:space="preserve"> ЖШС </w:t>
      </w:r>
      <w:r w:rsidRPr="00DD794B">
        <w:rPr>
          <w:rFonts w:ascii="Times New Roman" w:hAnsi="Times New Roman" w:cs="Times New Roman"/>
          <w:sz w:val="24"/>
          <w:szCs w:val="24"/>
          <w:lang w:val="kk-KZ"/>
        </w:rPr>
        <w:t xml:space="preserve">(әрі қарай - Кәсіпорын) </w:t>
      </w:r>
      <w:r w:rsidRPr="00DD794B">
        <w:rPr>
          <w:rFonts w:ascii="Times New Roman" w:hAnsi="Times New Roman" w:cs="Times New Roman"/>
          <w:sz w:val="24"/>
          <w:szCs w:val="24"/>
        </w:rPr>
        <w:t xml:space="preserve">мәмілелері мен шарттарында сыбайлас жемқорлық тәуекелдерін болдырмау мақсатында </w:t>
      </w:r>
      <w:r w:rsidR="00B64792" w:rsidRPr="00DD794B">
        <w:rPr>
          <w:rFonts w:ascii="Times New Roman" w:hAnsi="Times New Roman" w:cs="Times New Roman"/>
          <w:sz w:val="24"/>
          <w:szCs w:val="24"/>
        </w:rPr>
        <w:t>ҚР СТ 3049-2017 «Сыбайлас жемқорлыққа қарсы іс-қимылды басқару жүйесі. Пайдалануға қойылатын талаптар мен нұсқаулар</w:t>
      </w:r>
      <w:r w:rsidR="00B64792" w:rsidRPr="00DD794B">
        <w:rPr>
          <w:rFonts w:ascii="Times New Roman" w:hAnsi="Times New Roman" w:cs="Times New Roman"/>
          <w:sz w:val="24"/>
          <w:szCs w:val="24"/>
          <w:lang w:val="kk-KZ"/>
        </w:rPr>
        <w:t xml:space="preserve">» </w:t>
      </w:r>
      <w:r w:rsidR="00DD794B" w:rsidRPr="00DD794B">
        <w:rPr>
          <w:rFonts w:ascii="Times New Roman" w:hAnsi="Times New Roman" w:cs="Times New Roman"/>
          <w:sz w:val="24"/>
          <w:szCs w:val="24"/>
        </w:rPr>
        <w:t>Қазақстан Республикасының Ұлттық стандартына сәйкес</w:t>
      </w:r>
      <w:r w:rsidR="00DD794B" w:rsidRPr="00DD794B">
        <w:rPr>
          <w:rFonts w:ascii="Times New Roman" w:hAnsi="Times New Roman" w:cs="Times New Roman"/>
          <w:sz w:val="24"/>
          <w:szCs w:val="24"/>
          <w:lang w:val="kk-KZ"/>
        </w:rPr>
        <w:t xml:space="preserve"> мәмілелер мен шарттардағы сыбайлас жемқорлық тәуекелдерін анықтау бойынша осы ереже (әрі қарай – Ереже) әзірленді.</w:t>
      </w:r>
    </w:p>
    <w:p w14:paraId="1A37F006" w14:textId="77777777" w:rsidR="00B64792" w:rsidRPr="00B64792" w:rsidRDefault="00DD794B" w:rsidP="00B64792">
      <w:pPr>
        <w:pStyle w:val="a6"/>
        <w:numPr>
          <w:ilvl w:val="1"/>
          <w:numId w:val="1"/>
        </w:numPr>
        <w:tabs>
          <w:tab w:val="left" w:pos="993"/>
        </w:tabs>
        <w:spacing w:after="0" w:line="240" w:lineRule="auto"/>
        <w:ind w:left="0" w:firstLine="709"/>
        <w:jc w:val="both"/>
        <w:rPr>
          <w:rFonts w:ascii="Times New Roman" w:hAnsi="Times New Roman" w:cs="Times New Roman"/>
          <w:sz w:val="24"/>
          <w:szCs w:val="24"/>
        </w:rPr>
      </w:pPr>
      <w:r w:rsidRPr="00CB4E04">
        <w:rPr>
          <w:rFonts w:ascii="Times New Roman" w:hAnsi="Times New Roman" w:cs="Times New Roman"/>
          <w:sz w:val="24"/>
          <w:szCs w:val="24"/>
        </w:rPr>
        <w:t>Ереже кәсіпорынның мәмілелері мен шарттық қатынастары кезінде туындауы мүмкін Сыбайлас жемқорлық тәуекелдерін уақтылы сәйкестендіруге, анықтауға, бақылауға және азайту жөнінде шаралар қабылдауға бағытталған мәмілелер мен шарттарда сыбайлас жемқорлық тәуекелдерін (</w:t>
      </w:r>
      <w:r w:rsidRPr="00CB4E04">
        <w:rPr>
          <w:rFonts w:ascii="Times New Roman" w:hAnsi="Times New Roman" w:cs="Times New Roman"/>
          <w:sz w:val="24"/>
          <w:szCs w:val="24"/>
          <w:lang w:val="kk-KZ"/>
        </w:rPr>
        <w:t>әрі қарай</w:t>
      </w:r>
      <w:r w:rsidRPr="00CB4E04">
        <w:rPr>
          <w:rFonts w:ascii="Times New Roman" w:hAnsi="Times New Roman" w:cs="Times New Roman"/>
          <w:sz w:val="24"/>
          <w:szCs w:val="24"/>
        </w:rPr>
        <w:t xml:space="preserve"> – сыбайлас жемқорлық тәуекелі) болдырмаудың маңыздылығын айқындайды.</w:t>
      </w:r>
      <w:r w:rsidRPr="00CB4E04">
        <w:rPr>
          <w:rFonts w:ascii="Times New Roman" w:hAnsi="Times New Roman" w:cs="Times New Roman"/>
          <w:sz w:val="24"/>
          <w:szCs w:val="24"/>
          <w:lang w:val="kk-KZ"/>
        </w:rPr>
        <w:t xml:space="preserve"> </w:t>
      </w:r>
      <w:r w:rsidR="00CB4E04" w:rsidRPr="00CB4E04">
        <w:rPr>
          <w:rFonts w:ascii="Times New Roman" w:hAnsi="Times New Roman" w:cs="Times New Roman"/>
          <w:sz w:val="24"/>
          <w:szCs w:val="24"/>
          <w:lang w:val="kk-KZ"/>
        </w:rPr>
        <w:t xml:space="preserve"> </w:t>
      </w:r>
    </w:p>
    <w:p w14:paraId="6EFFE274" w14:textId="77777777" w:rsidR="00B64792" w:rsidRPr="00B64792" w:rsidRDefault="00B64792" w:rsidP="00B64792">
      <w:pPr>
        <w:pStyle w:val="a6"/>
        <w:numPr>
          <w:ilvl w:val="1"/>
          <w:numId w:val="1"/>
        </w:numPr>
        <w:tabs>
          <w:tab w:val="left" w:pos="993"/>
        </w:tabs>
        <w:spacing w:after="0" w:line="240" w:lineRule="auto"/>
        <w:ind w:left="0" w:firstLine="709"/>
        <w:jc w:val="both"/>
        <w:rPr>
          <w:rFonts w:ascii="Times New Roman" w:hAnsi="Times New Roman" w:cs="Times New Roman"/>
          <w:sz w:val="24"/>
          <w:szCs w:val="24"/>
        </w:rPr>
      </w:pPr>
      <w:r w:rsidRPr="00B64792">
        <w:rPr>
          <w:rFonts w:ascii="Times New Roman" w:hAnsi="Times New Roman" w:cs="Times New Roman"/>
          <w:sz w:val="24"/>
          <w:szCs w:val="24"/>
        </w:rPr>
        <w:t>Осы Ереже кәсіпорынның ішкі нормативтік құжаты болып табылады. Осы Ереженің негізгі мақсаты мәмілелерде, келісімшарттарда, шарттарда және кәсіпорынның басқа актілерінде сыбайлас жемқорлық тәуекелдерінің туындауын болдырмау болып табылады.</w:t>
      </w:r>
      <w:r>
        <w:rPr>
          <w:rFonts w:ascii="Times New Roman" w:hAnsi="Times New Roman" w:cs="Times New Roman"/>
          <w:sz w:val="24"/>
          <w:szCs w:val="24"/>
          <w:lang w:val="kk-KZ"/>
        </w:rPr>
        <w:t xml:space="preserve">  </w:t>
      </w:r>
    </w:p>
    <w:p w14:paraId="699F78E5" w14:textId="77777777" w:rsidR="00BB208F" w:rsidRPr="00BB208F" w:rsidRDefault="00B64792" w:rsidP="00BB208F">
      <w:pPr>
        <w:pStyle w:val="a6"/>
        <w:numPr>
          <w:ilvl w:val="1"/>
          <w:numId w:val="1"/>
        </w:numPr>
        <w:tabs>
          <w:tab w:val="left" w:pos="993"/>
        </w:tabs>
        <w:spacing w:after="0" w:line="240" w:lineRule="auto"/>
        <w:ind w:left="0" w:firstLine="709"/>
        <w:jc w:val="both"/>
        <w:rPr>
          <w:rFonts w:ascii="Times New Roman" w:hAnsi="Times New Roman" w:cs="Times New Roman"/>
          <w:sz w:val="24"/>
          <w:szCs w:val="24"/>
        </w:rPr>
      </w:pPr>
      <w:r w:rsidRPr="00B64792">
        <w:rPr>
          <w:rFonts w:ascii="Times New Roman" w:hAnsi="Times New Roman" w:cs="Times New Roman"/>
          <w:sz w:val="24"/>
          <w:szCs w:val="24"/>
        </w:rPr>
        <w:t>Осы Ереженің күші атқаратын лауазымы мен атқаратын функцияларының деңгейіне қарамастан кәсіпорынның барлық қызметкерлеріне және кез келген сипаттағы азаматтық-құқықтық актілер жасалған барлық адамдарға қолданылады.</w:t>
      </w:r>
      <w:r>
        <w:rPr>
          <w:rFonts w:ascii="Times New Roman" w:hAnsi="Times New Roman" w:cs="Times New Roman"/>
          <w:sz w:val="24"/>
          <w:szCs w:val="24"/>
          <w:lang w:val="kk-KZ"/>
        </w:rPr>
        <w:t xml:space="preserve">  </w:t>
      </w:r>
    </w:p>
    <w:p w14:paraId="25EDD3AB" w14:textId="77777777" w:rsidR="00BB208F" w:rsidRPr="00BB208F" w:rsidRDefault="00BB208F" w:rsidP="00BB208F">
      <w:pPr>
        <w:pStyle w:val="a6"/>
        <w:numPr>
          <w:ilvl w:val="1"/>
          <w:numId w:val="1"/>
        </w:numPr>
        <w:tabs>
          <w:tab w:val="left" w:pos="993"/>
        </w:tabs>
        <w:spacing w:after="0" w:line="240" w:lineRule="auto"/>
        <w:ind w:left="0" w:firstLine="709"/>
        <w:jc w:val="both"/>
        <w:rPr>
          <w:rFonts w:ascii="Times New Roman" w:hAnsi="Times New Roman" w:cs="Times New Roman"/>
          <w:sz w:val="24"/>
          <w:szCs w:val="24"/>
        </w:rPr>
      </w:pPr>
      <w:r w:rsidRPr="00BB208F">
        <w:rPr>
          <w:rFonts w:ascii="Times New Roman" w:hAnsi="Times New Roman" w:cs="Times New Roman"/>
          <w:sz w:val="24"/>
          <w:szCs w:val="24"/>
        </w:rPr>
        <w:t>Сыбайлас жемқорлық тәуекелі болашақта іске асырылған жағдайда осы Ережені, кәсіпорынның Сыбайлас жемқорлыққа қарсы стандарттарын, Қазақстан Республикасының Сыбайлас жемқорлыққа қарсы іс-қимыл саласындағы заңнамасын бұзуы, сондай-ақ осындай тәуекелдердің туындауына әсер етуі мүмкін әлеуетті оқиғаны (немесе мән-жайлардың жиынтығын) білдіреді.</w:t>
      </w:r>
      <w:r>
        <w:rPr>
          <w:rFonts w:ascii="Times New Roman" w:hAnsi="Times New Roman" w:cs="Times New Roman"/>
          <w:sz w:val="24"/>
          <w:szCs w:val="24"/>
          <w:lang w:val="kk-KZ"/>
        </w:rPr>
        <w:t xml:space="preserve">  </w:t>
      </w:r>
    </w:p>
    <w:p w14:paraId="2FDDFEDE" w14:textId="77777777" w:rsidR="00A32D95" w:rsidRPr="00A32D95" w:rsidRDefault="00BB208F" w:rsidP="00A32D95">
      <w:pPr>
        <w:pStyle w:val="a6"/>
        <w:numPr>
          <w:ilvl w:val="1"/>
          <w:numId w:val="1"/>
        </w:numPr>
        <w:tabs>
          <w:tab w:val="left" w:pos="993"/>
        </w:tabs>
        <w:spacing w:after="0" w:line="240" w:lineRule="auto"/>
        <w:ind w:left="0" w:firstLine="709"/>
        <w:jc w:val="both"/>
        <w:rPr>
          <w:rFonts w:ascii="Times New Roman" w:hAnsi="Times New Roman" w:cs="Times New Roman"/>
          <w:sz w:val="24"/>
          <w:szCs w:val="24"/>
        </w:rPr>
      </w:pPr>
      <w:r w:rsidRPr="00BB208F">
        <w:rPr>
          <w:rFonts w:ascii="Times New Roman" w:hAnsi="Times New Roman" w:cs="Times New Roman"/>
          <w:sz w:val="24"/>
          <w:szCs w:val="24"/>
          <w:lang w:val="kk-KZ"/>
        </w:rPr>
        <w:t>Тәуекел: іске асырылған жағдайда кәсіпорынның стратегиялық және операциялық мақсаттарына қол жеткізуге теріс әсер етуі мүмкін ықтимал оқиға</w:t>
      </w:r>
      <w:r>
        <w:rPr>
          <w:rFonts w:ascii="Times New Roman" w:hAnsi="Times New Roman" w:cs="Times New Roman"/>
          <w:sz w:val="24"/>
          <w:szCs w:val="24"/>
          <w:lang w:val="kk-KZ"/>
        </w:rPr>
        <w:t xml:space="preserve"> </w:t>
      </w:r>
      <w:r w:rsidRPr="00BB208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BB208F">
        <w:rPr>
          <w:rFonts w:ascii="Times New Roman" w:hAnsi="Times New Roman" w:cs="Times New Roman"/>
          <w:sz w:val="24"/>
          <w:szCs w:val="24"/>
          <w:lang w:val="kk-KZ"/>
        </w:rPr>
        <w:t xml:space="preserve">бұл МАЭК тәуекелдер саясатындағы ұғым. </w:t>
      </w:r>
      <w:r>
        <w:rPr>
          <w:rFonts w:ascii="Times New Roman" w:hAnsi="Times New Roman" w:cs="Times New Roman"/>
          <w:sz w:val="24"/>
          <w:szCs w:val="24"/>
          <w:highlight w:val="yellow"/>
          <w:lang w:val="kk-KZ"/>
        </w:rPr>
        <w:t xml:space="preserve"> </w:t>
      </w:r>
      <w:r w:rsidR="00A169F3" w:rsidRPr="00BB208F">
        <w:rPr>
          <w:rFonts w:ascii="Times New Roman" w:hAnsi="Times New Roman" w:cs="Times New Roman"/>
          <w:sz w:val="24"/>
          <w:szCs w:val="24"/>
          <w:highlight w:val="yellow"/>
        </w:rPr>
        <w:t xml:space="preserve"> </w:t>
      </w:r>
    </w:p>
    <w:p w14:paraId="728769E1" w14:textId="77777777" w:rsidR="00A32D95" w:rsidRPr="00A32D95" w:rsidRDefault="00A32D95" w:rsidP="00A32D95">
      <w:pPr>
        <w:pStyle w:val="a6"/>
        <w:numPr>
          <w:ilvl w:val="1"/>
          <w:numId w:val="1"/>
        </w:numPr>
        <w:tabs>
          <w:tab w:val="left" w:pos="993"/>
        </w:tabs>
        <w:spacing w:after="0" w:line="240" w:lineRule="auto"/>
        <w:ind w:left="0" w:firstLine="709"/>
        <w:jc w:val="both"/>
        <w:rPr>
          <w:rFonts w:ascii="Times New Roman" w:hAnsi="Times New Roman" w:cs="Times New Roman"/>
          <w:sz w:val="24"/>
          <w:szCs w:val="24"/>
        </w:rPr>
      </w:pPr>
      <w:r w:rsidRPr="00A32D95">
        <w:rPr>
          <w:rFonts w:ascii="Times New Roman" w:hAnsi="Times New Roman" w:cs="Times New Roman"/>
          <w:sz w:val="24"/>
          <w:szCs w:val="24"/>
        </w:rPr>
        <w:t>Сыбайлас жемқорлық тәуекелдерін анықтау саласындағы өзге де мәселелер кәсіпорынның тиісті ішкі нормативтік құжаттарымен және Қазақстан Республикасының заңнамасымен регламенттеледі.</w:t>
      </w:r>
      <w:r>
        <w:rPr>
          <w:rFonts w:ascii="Times New Roman" w:hAnsi="Times New Roman" w:cs="Times New Roman"/>
          <w:sz w:val="24"/>
          <w:szCs w:val="24"/>
          <w:lang w:val="kk-KZ"/>
        </w:rPr>
        <w:t xml:space="preserve"> </w:t>
      </w:r>
    </w:p>
    <w:p w14:paraId="4FF5D7C5" w14:textId="77777777" w:rsidR="00A32D95" w:rsidRPr="00D77EFD" w:rsidRDefault="00A32D95" w:rsidP="00A32D95">
      <w:pPr>
        <w:pStyle w:val="a6"/>
        <w:numPr>
          <w:ilvl w:val="1"/>
          <w:numId w:val="1"/>
        </w:numPr>
        <w:tabs>
          <w:tab w:val="left" w:pos="993"/>
        </w:tabs>
        <w:spacing w:after="0" w:line="240" w:lineRule="auto"/>
        <w:ind w:left="0" w:firstLine="709"/>
        <w:jc w:val="both"/>
        <w:rPr>
          <w:rFonts w:ascii="Times New Roman" w:hAnsi="Times New Roman" w:cs="Times New Roman"/>
          <w:sz w:val="24"/>
          <w:szCs w:val="24"/>
          <w:lang w:val="kk-KZ"/>
        </w:rPr>
      </w:pPr>
      <w:r w:rsidRPr="00A32D95">
        <w:rPr>
          <w:rFonts w:ascii="Times New Roman" w:hAnsi="Times New Roman" w:cs="Times New Roman"/>
          <w:sz w:val="24"/>
          <w:szCs w:val="24"/>
          <w:lang w:val="kk-KZ"/>
        </w:rPr>
        <w:t xml:space="preserve">Осы Ереженің күші кәсіпорынның мәмілелерінің, келісім-шарттарының және шарттарының барлық түрлеріне қолданылады. </w:t>
      </w:r>
      <w:r w:rsidRPr="00D77EFD">
        <w:rPr>
          <w:rFonts w:ascii="Times New Roman" w:hAnsi="Times New Roman" w:cs="Times New Roman"/>
          <w:sz w:val="24"/>
          <w:szCs w:val="24"/>
          <w:lang w:val="kk-KZ"/>
        </w:rPr>
        <w:t>Ереже кәсіпорынның барлық құрылымдық бөлімшелерімен және қызметкерлерімен танысу және қолдану үшін міндетті болып табылады. Функционалдық міндеттерді жүзеге асыру және қойылған міндеттерді іске асыру кезінде кәсіпорын қызметкерлері осы Ережеде көрсетілген нормаларды басшылыққа алуы тиіс.</w:t>
      </w:r>
      <w:r>
        <w:rPr>
          <w:rFonts w:ascii="Times New Roman" w:hAnsi="Times New Roman" w:cs="Times New Roman"/>
          <w:sz w:val="24"/>
          <w:szCs w:val="24"/>
          <w:lang w:val="kk-KZ"/>
        </w:rPr>
        <w:t xml:space="preserve"> </w:t>
      </w:r>
    </w:p>
    <w:p w14:paraId="2563844C" w14:textId="77777777" w:rsidR="00A169F3" w:rsidRPr="00D77EFD" w:rsidRDefault="00A32D95" w:rsidP="00A32D95">
      <w:pPr>
        <w:pStyle w:val="a6"/>
        <w:numPr>
          <w:ilvl w:val="1"/>
          <w:numId w:val="1"/>
        </w:numPr>
        <w:tabs>
          <w:tab w:val="left" w:pos="993"/>
        </w:tabs>
        <w:spacing w:after="0" w:line="240" w:lineRule="auto"/>
        <w:ind w:left="0" w:firstLine="709"/>
        <w:jc w:val="both"/>
        <w:rPr>
          <w:rFonts w:ascii="Times New Roman" w:hAnsi="Times New Roman" w:cs="Times New Roman"/>
          <w:sz w:val="24"/>
          <w:szCs w:val="24"/>
          <w:lang w:val="kk-KZ"/>
        </w:rPr>
      </w:pPr>
      <w:r w:rsidRPr="00D77EFD">
        <w:rPr>
          <w:rFonts w:ascii="Times New Roman" w:hAnsi="Times New Roman" w:cs="Times New Roman"/>
          <w:sz w:val="24"/>
          <w:szCs w:val="24"/>
          <w:lang w:val="kk-KZ"/>
        </w:rPr>
        <w:t>Шарттар мен келісімшарттардағы сыбайлас жемқорлық тәуекелдерін басқару процесінің негізгі қағидаттары</w:t>
      </w:r>
      <w:r>
        <w:rPr>
          <w:rFonts w:ascii="Times New Roman" w:hAnsi="Times New Roman" w:cs="Times New Roman"/>
          <w:sz w:val="24"/>
          <w:szCs w:val="24"/>
          <w:lang w:val="kk-KZ"/>
        </w:rPr>
        <w:t xml:space="preserve"> болып табылады</w:t>
      </w:r>
      <w:r w:rsidRPr="00D77EF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sz w:val="24"/>
          <w:szCs w:val="24"/>
          <w:highlight w:val="yellow"/>
          <w:lang w:val="kk-KZ"/>
        </w:rPr>
        <w:t xml:space="preserve"> </w:t>
      </w:r>
      <w:r w:rsidR="00A169F3" w:rsidRPr="00D77EFD">
        <w:rPr>
          <w:rFonts w:ascii="Times New Roman" w:hAnsi="Times New Roman" w:cs="Times New Roman"/>
          <w:sz w:val="24"/>
          <w:szCs w:val="24"/>
          <w:highlight w:val="yellow"/>
          <w:lang w:val="kk-KZ"/>
        </w:rPr>
        <w:t xml:space="preserve"> </w:t>
      </w:r>
    </w:p>
    <w:p w14:paraId="75D72861" w14:textId="77777777" w:rsidR="00A32D95" w:rsidRPr="00D77EFD" w:rsidRDefault="00A32D95" w:rsidP="00A32D95">
      <w:pPr>
        <w:pStyle w:val="a6"/>
        <w:numPr>
          <w:ilvl w:val="0"/>
          <w:numId w:val="4"/>
        </w:numPr>
        <w:tabs>
          <w:tab w:val="left" w:pos="993"/>
        </w:tabs>
        <w:spacing w:after="0" w:line="240" w:lineRule="atLeast"/>
        <w:jc w:val="both"/>
        <w:rPr>
          <w:rFonts w:ascii="Times New Roman" w:hAnsi="Times New Roman" w:cs="Times New Roman"/>
          <w:sz w:val="24"/>
          <w:szCs w:val="24"/>
          <w:lang w:val="kk-KZ"/>
        </w:rPr>
      </w:pPr>
      <w:r w:rsidRPr="00D77EFD">
        <w:rPr>
          <w:rFonts w:ascii="Times New Roman" w:hAnsi="Times New Roman" w:cs="Times New Roman"/>
          <w:sz w:val="24"/>
          <w:szCs w:val="24"/>
          <w:lang w:val="kk-KZ"/>
        </w:rPr>
        <w:t>тұтастық-кәсіпорынның барлық нормативтік құжаттарында тәуекелдерді басқарудың корпоративтік жүйесі тұрғысынан сыбайлас жемқорлық сипатындағы тәуекел элементтерін қарау;</w:t>
      </w:r>
      <w:r w:rsidRPr="00A32D95">
        <w:rPr>
          <w:rFonts w:ascii="Times New Roman" w:hAnsi="Times New Roman" w:cs="Times New Roman"/>
          <w:sz w:val="24"/>
          <w:szCs w:val="24"/>
          <w:lang w:val="kk-KZ"/>
        </w:rPr>
        <w:t xml:space="preserve"> </w:t>
      </w:r>
    </w:p>
    <w:p w14:paraId="5A350A19" w14:textId="77777777" w:rsidR="00A32D95" w:rsidRPr="00D77EFD" w:rsidRDefault="00A32D95" w:rsidP="00A32D95">
      <w:pPr>
        <w:pStyle w:val="a6"/>
        <w:numPr>
          <w:ilvl w:val="0"/>
          <w:numId w:val="4"/>
        </w:numPr>
        <w:tabs>
          <w:tab w:val="left" w:pos="993"/>
        </w:tabs>
        <w:spacing w:after="0" w:line="240" w:lineRule="atLeast"/>
        <w:jc w:val="both"/>
        <w:rPr>
          <w:rFonts w:ascii="Times New Roman" w:hAnsi="Times New Roman" w:cs="Times New Roman"/>
          <w:sz w:val="24"/>
          <w:szCs w:val="24"/>
          <w:lang w:val="kk-KZ"/>
        </w:rPr>
      </w:pPr>
      <w:r w:rsidRPr="00D77EFD">
        <w:rPr>
          <w:rFonts w:ascii="Times New Roman" w:hAnsi="Times New Roman" w:cs="Times New Roman"/>
          <w:sz w:val="24"/>
          <w:szCs w:val="24"/>
          <w:lang w:val="kk-KZ"/>
        </w:rPr>
        <w:t>ашықтық</w:t>
      </w:r>
      <w:r>
        <w:rPr>
          <w:rFonts w:ascii="Times New Roman" w:hAnsi="Times New Roman" w:cs="Times New Roman"/>
          <w:sz w:val="24"/>
          <w:szCs w:val="24"/>
          <w:lang w:val="kk-KZ"/>
        </w:rPr>
        <w:t xml:space="preserve"> </w:t>
      </w:r>
      <w:r w:rsidRPr="00D77EF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77EFD">
        <w:rPr>
          <w:rFonts w:ascii="Times New Roman" w:hAnsi="Times New Roman" w:cs="Times New Roman"/>
          <w:sz w:val="24"/>
          <w:szCs w:val="24"/>
          <w:lang w:val="kk-KZ"/>
        </w:rPr>
        <w:t xml:space="preserve">сыбайлас жемқорлық тәуекелдерін басқару жүйесін автономды немесе оқшауланған ретінде қарастыруға, сондай-ақ осы қағиданы </w:t>
      </w:r>
      <w:r>
        <w:rPr>
          <w:rFonts w:ascii="Times New Roman" w:hAnsi="Times New Roman" w:cs="Times New Roman"/>
          <w:sz w:val="24"/>
          <w:szCs w:val="24"/>
          <w:lang w:val="kk-KZ"/>
        </w:rPr>
        <w:t>К</w:t>
      </w:r>
      <w:r w:rsidRPr="00D77EFD">
        <w:rPr>
          <w:rFonts w:ascii="Times New Roman" w:hAnsi="Times New Roman" w:cs="Times New Roman"/>
          <w:sz w:val="24"/>
          <w:szCs w:val="24"/>
          <w:lang w:val="kk-KZ"/>
        </w:rPr>
        <w:t>әсіпорынның барлық шарттық актілерінде таратуға тыйым салу;</w:t>
      </w:r>
      <w:r w:rsidRPr="00A32D9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14:paraId="3FD13A79" w14:textId="77777777" w:rsidR="00A169F3" w:rsidRPr="00D77EFD" w:rsidRDefault="00A32D95" w:rsidP="00A32D95">
      <w:pPr>
        <w:pStyle w:val="a6"/>
        <w:numPr>
          <w:ilvl w:val="0"/>
          <w:numId w:val="4"/>
        </w:numPr>
        <w:tabs>
          <w:tab w:val="left" w:pos="993"/>
        </w:tabs>
        <w:spacing w:after="0" w:line="240" w:lineRule="atLeast"/>
        <w:jc w:val="both"/>
        <w:rPr>
          <w:rFonts w:ascii="Times New Roman" w:hAnsi="Times New Roman" w:cs="Times New Roman"/>
          <w:sz w:val="24"/>
          <w:szCs w:val="24"/>
          <w:lang w:val="kk-KZ"/>
        </w:rPr>
      </w:pPr>
      <w:r w:rsidRPr="00D77EFD">
        <w:rPr>
          <w:rFonts w:ascii="Times New Roman" w:hAnsi="Times New Roman" w:cs="Times New Roman"/>
          <w:sz w:val="24"/>
          <w:szCs w:val="24"/>
          <w:lang w:val="kk-KZ"/>
        </w:rPr>
        <w:t>ақпараттандыру</w:t>
      </w:r>
      <w:r w:rsidRPr="00222907">
        <w:rPr>
          <w:rFonts w:ascii="Times New Roman" w:hAnsi="Times New Roman" w:cs="Times New Roman"/>
          <w:sz w:val="24"/>
          <w:szCs w:val="24"/>
          <w:lang w:val="kk-KZ"/>
        </w:rPr>
        <w:t xml:space="preserve"> </w:t>
      </w:r>
      <w:r w:rsidRPr="00D77EFD">
        <w:rPr>
          <w:rFonts w:ascii="Times New Roman" w:hAnsi="Times New Roman" w:cs="Times New Roman"/>
          <w:sz w:val="24"/>
          <w:szCs w:val="24"/>
          <w:lang w:val="kk-KZ"/>
        </w:rPr>
        <w:t>-</w:t>
      </w:r>
      <w:r w:rsidRPr="00222907">
        <w:rPr>
          <w:rFonts w:ascii="Times New Roman" w:hAnsi="Times New Roman" w:cs="Times New Roman"/>
          <w:sz w:val="24"/>
          <w:szCs w:val="24"/>
          <w:lang w:val="kk-KZ"/>
        </w:rPr>
        <w:t xml:space="preserve"> Кәсіпорынның контрагенттерімен шарттық актілерде объективті, сенімді және өзекті ақпараттың болуын сүйемелдеу; </w:t>
      </w:r>
      <w:r w:rsidR="00222907" w:rsidRPr="00222907">
        <w:rPr>
          <w:rFonts w:ascii="Times New Roman" w:hAnsi="Times New Roman" w:cs="Times New Roman"/>
          <w:sz w:val="24"/>
          <w:szCs w:val="24"/>
          <w:lang w:val="kk-KZ"/>
        </w:rPr>
        <w:t xml:space="preserve"> </w:t>
      </w:r>
    </w:p>
    <w:p w14:paraId="58BD022E" w14:textId="77777777" w:rsidR="00A169F3" w:rsidRPr="00D77EFD" w:rsidRDefault="00222907" w:rsidP="00222907">
      <w:pPr>
        <w:pStyle w:val="a6"/>
        <w:numPr>
          <w:ilvl w:val="0"/>
          <w:numId w:val="4"/>
        </w:numPr>
        <w:tabs>
          <w:tab w:val="left" w:pos="993"/>
        </w:tabs>
        <w:spacing w:after="0" w:line="240" w:lineRule="auto"/>
        <w:jc w:val="both"/>
        <w:rPr>
          <w:rFonts w:ascii="Times New Roman" w:hAnsi="Times New Roman" w:cs="Times New Roman"/>
          <w:sz w:val="24"/>
          <w:szCs w:val="24"/>
          <w:lang w:val="kk-KZ"/>
        </w:rPr>
      </w:pPr>
      <w:r w:rsidRPr="00D77EFD">
        <w:rPr>
          <w:rFonts w:ascii="Times New Roman" w:hAnsi="Times New Roman" w:cs="Times New Roman"/>
          <w:sz w:val="24"/>
          <w:szCs w:val="24"/>
          <w:lang w:val="kk-KZ"/>
        </w:rPr>
        <w:t>үздіксіздік-кәсіпорынның мәмілелері мен шарттарында сыбайлас жемқорлық тәуекелдерін анықтауға арналған мониторинг процесі тұрақты негізде жүзеге асырылады.</w:t>
      </w:r>
      <w:r w:rsidRPr="00222907">
        <w:rPr>
          <w:rFonts w:ascii="Times New Roman" w:hAnsi="Times New Roman" w:cs="Times New Roman"/>
          <w:sz w:val="24"/>
          <w:szCs w:val="24"/>
          <w:lang w:val="kk-KZ"/>
        </w:rPr>
        <w:t xml:space="preserve">  </w:t>
      </w:r>
    </w:p>
    <w:p w14:paraId="660990D3" w14:textId="77777777" w:rsidR="00A169F3" w:rsidRPr="00D77EFD" w:rsidRDefault="00A169F3" w:rsidP="00A169F3">
      <w:pPr>
        <w:pStyle w:val="a6"/>
        <w:tabs>
          <w:tab w:val="left" w:pos="993"/>
        </w:tabs>
        <w:spacing w:after="0" w:line="240" w:lineRule="auto"/>
        <w:ind w:left="709"/>
        <w:jc w:val="both"/>
        <w:rPr>
          <w:rFonts w:ascii="Times New Roman" w:hAnsi="Times New Roman" w:cs="Times New Roman"/>
          <w:sz w:val="24"/>
          <w:szCs w:val="24"/>
          <w:lang w:val="kk-KZ"/>
        </w:rPr>
      </w:pPr>
    </w:p>
    <w:p w14:paraId="1805E0FF" w14:textId="77777777" w:rsidR="00A169F3" w:rsidRPr="00222907" w:rsidRDefault="00222907" w:rsidP="00222907">
      <w:pPr>
        <w:pStyle w:val="a6"/>
        <w:numPr>
          <w:ilvl w:val="0"/>
          <w:numId w:val="1"/>
        </w:numPr>
        <w:tabs>
          <w:tab w:val="left" w:pos="993"/>
        </w:tabs>
        <w:spacing w:after="0" w:line="240" w:lineRule="auto"/>
        <w:ind w:firstLine="66"/>
        <w:outlineLvl w:val="0"/>
        <w:rPr>
          <w:rFonts w:ascii="Times New Roman" w:hAnsi="Times New Roman" w:cs="Times New Roman"/>
          <w:b/>
          <w:sz w:val="24"/>
          <w:szCs w:val="24"/>
        </w:rPr>
      </w:pPr>
      <w:bookmarkStart w:id="1" w:name="_Toc107563585"/>
      <w:r w:rsidRPr="00222907">
        <w:rPr>
          <w:rFonts w:ascii="Times New Roman" w:hAnsi="Times New Roman" w:cs="Times New Roman"/>
          <w:b/>
          <w:sz w:val="24"/>
          <w:szCs w:val="24"/>
        </w:rPr>
        <w:t>Тәуекелдерді сәйкестендіру</w:t>
      </w:r>
      <w:bookmarkEnd w:id="1"/>
      <w:r w:rsidRPr="00222907">
        <w:rPr>
          <w:rFonts w:ascii="Times New Roman" w:hAnsi="Times New Roman" w:cs="Times New Roman"/>
          <w:b/>
          <w:sz w:val="24"/>
          <w:szCs w:val="24"/>
          <w:lang w:val="kk-KZ"/>
        </w:rPr>
        <w:t xml:space="preserve"> </w:t>
      </w:r>
    </w:p>
    <w:p w14:paraId="34955128" w14:textId="77777777" w:rsidR="00A169F3" w:rsidRPr="00A169F3" w:rsidRDefault="00A169F3" w:rsidP="00A169F3">
      <w:pPr>
        <w:pStyle w:val="a6"/>
        <w:tabs>
          <w:tab w:val="left" w:pos="851"/>
        </w:tabs>
        <w:spacing w:after="0" w:line="240" w:lineRule="auto"/>
        <w:ind w:left="0" w:firstLine="709"/>
        <w:jc w:val="both"/>
        <w:rPr>
          <w:rFonts w:ascii="Times New Roman" w:eastAsia="Times New Roman" w:hAnsi="Times New Roman" w:cs="Times New Roman"/>
          <w:color w:val="000000"/>
          <w:sz w:val="24"/>
          <w:szCs w:val="24"/>
          <w:highlight w:val="yellow"/>
          <w:lang w:eastAsia="ru-RU"/>
        </w:rPr>
      </w:pPr>
    </w:p>
    <w:p w14:paraId="5F57400C" w14:textId="77777777" w:rsidR="00222907" w:rsidRPr="00222907" w:rsidRDefault="00222907" w:rsidP="00222907">
      <w:pPr>
        <w:pStyle w:val="a6"/>
        <w:numPr>
          <w:ilvl w:val="1"/>
          <w:numId w:val="1"/>
        </w:numPr>
        <w:tabs>
          <w:tab w:val="left" w:pos="993"/>
        </w:tabs>
        <w:spacing w:after="0" w:line="240" w:lineRule="auto"/>
        <w:ind w:left="0" w:firstLine="709"/>
        <w:jc w:val="both"/>
        <w:rPr>
          <w:rFonts w:ascii="Times New Roman" w:hAnsi="Times New Roman" w:cs="Times New Roman"/>
          <w:sz w:val="24"/>
          <w:szCs w:val="24"/>
        </w:rPr>
      </w:pPr>
      <w:r w:rsidRPr="00222907">
        <w:rPr>
          <w:rFonts w:ascii="Times New Roman" w:hAnsi="Times New Roman" w:cs="Times New Roman"/>
          <w:sz w:val="24"/>
          <w:szCs w:val="24"/>
        </w:rPr>
        <w:lastRenderedPageBreak/>
        <w:t>Кәсіпорын келісімшарттардағы, шарттардағы, мәмілелердегі ықтимал оқиғаларды, сондай-ақ кәсіпорынның қызметіне әсер етуі мүмкін басқа да актілердегі нормаларды тұрақты негізде сәйкестендіреді және сыбайлас жемқорлыққа қарсы іс-қимыл саясатына сәйкес олардың сыбайлас жемқорлық тәуекелдерінің туындау себептері мен жағдайларын білдіретінін айқындайды.</w:t>
      </w:r>
      <w:r w:rsidRPr="00222907">
        <w:rPr>
          <w:rFonts w:ascii="Times New Roman" w:hAnsi="Times New Roman" w:cs="Times New Roman"/>
          <w:sz w:val="24"/>
          <w:szCs w:val="24"/>
          <w:lang w:val="kk-KZ"/>
        </w:rPr>
        <w:t xml:space="preserve">  </w:t>
      </w:r>
    </w:p>
    <w:p w14:paraId="3141085E" w14:textId="77777777" w:rsidR="00222907" w:rsidRDefault="00222907" w:rsidP="00222907">
      <w:pPr>
        <w:pStyle w:val="a6"/>
        <w:numPr>
          <w:ilvl w:val="1"/>
          <w:numId w:val="1"/>
        </w:numPr>
        <w:tabs>
          <w:tab w:val="left" w:pos="993"/>
        </w:tabs>
        <w:spacing w:after="0" w:line="240" w:lineRule="auto"/>
        <w:ind w:left="0" w:firstLine="709"/>
        <w:jc w:val="both"/>
        <w:rPr>
          <w:rFonts w:ascii="Times New Roman" w:hAnsi="Times New Roman" w:cs="Times New Roman"/>
          <w:sz w:val="24"/>
          <w:szCs w:val="24"/>
          <w:lang w:val="kk-KZ"/>
        </w:rPr>
      </w:pPr>
      <w:r w:rsidRPr="00222907">
        <w:rPr>
          <w:rFonts w:ascii="Times New Roman" w:hAnsi="Times New Roman" w:cs="Times New Roman"/>
          <w:sz w:val="24"/>
          <w:szCs w:val="24"/>
          <w:lang w:val="kk-KZ"/>
        </w:rPr>
        <w:t>Оқиғаларды сәйкестендіру кезінде сыбайлас жемқорлық тәуекелдерін тудыруы мүмкін әртүрлі ішкі және сыртқы факторлар, алғышарттар мен мүмкіндіктер қарастырылады.</w:t>
      </w:r>
      <w:r>
        <w:rPr>
          <w:rFonts w:ascii="Times New Roman" w:hAnsi="Times New Roman" w:cs="Times New Roman"/>
          <w:sz w:val="24"/>
          <w:szCs w:val="24"/>
          <w:lang w:val="kk-KZ"/>
        </w:rPr>
        <w:t xml:space="preserve"> </w:t>
      </w:r>
    </w:p>
    <w:p w14:paraId="26EAC93A" w14:textId="77777777" w:rsidR="00222907" w:rsidRDefault="00222907" w:rsidP="00222907">
      <w:pPr>
        <w:pStyle w:val="a6"/>
        <w:numPr>
          <w:ilvl w:val="1"/>
          <w:numId w:val="1"/>
        </w:numPr>
        <w:tabs>
          <w:tab w:val="left" w:pos="993"/>
        </w:tabs>
        <w:spacing w:after="0" w:line="240" w:lineRule="auto"/>
        <w:ind w:left="0" w:firstLine="709"/>
        <w:jc w:val="both"/>
        <w:rPr>
          <w:rFonts w:ascii="Times New Roman" w:hAnsi="Times New Roman" w:cs="Times New Roman"/>
          <w:sz w:val="24"/>
          <w:szCs w:val="24"/>
          <w:lang w:val="kk-KZ"/>
        </w:rPr>
      </w:pPr>
      <w:r w:rsidRPr="00222907">
        <w:rPr>
          <w:rFonts w:ascii="Times New Roman" w:hAnsi="Times New Roman" w:cs="Times New Roman"/>
          <w:sz w:val="24"/>
          <w:szCs w:val="24"/>
          <w:lang w:val="kk-KZ"/>
        </w:rPr>
        <w:t>Тәуекелдерді сәйкестендіру</w:t>
      </w:r>
      <w:r>
        <w:rPr>
          <w:rFonts w:ascii="Times New Roman" w:hAnsi="Times New Roman" w:cs="Times New Roman"/>
          <w:sz w:val="24"/>
          <w:szCs w:val="24"/>
          <w:lang w:val="kk-KZ"/>
        </w:rPr>
        <w:t xml:space="preserve"> </w:t>
      </w:r>
      <w:r w:rsidRPr="0022290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222907">
        <w:rPr>
          <w:rFonts w:ascii="Times New Roman" w:hAnsi="Times New Roman" w:cs="Times New Roman"/>
          <w:sz w:val="24"/>
          <w:szCs w:val="24"/>
          <w:lang w:val="kk-KZ"/>
        </w:rPr>
        <w:t>бұл кәсіпорынның Комплаенс саясатына және сыбайлас жемқорлыққа қарсы заңнаманың бұзылуына теріс әсер етуі мүмкін оқиғалардың ықпалына кәсіпорынның ұшырауын анықтау</w:t>
      </w:r>
      <w:r>
        <w:rPr>
          <w:rFonts w:ascii="Times New Roman" w:hAnsi="Times New Roman" w:cs="Times New Roman"/>
          <w:sz w:val="24"/>
          <w:szCs w:val="24"/>
          <w:lang w:val="kk-KZ"/>
        </w:rPr>
        <w:t>.</w:t>
      </w:r>
      <w:r w:rsidRPr="0022290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14:paraId="18369010" w14:textId="77777777" w:rsidR="00222907" w:rsidRDefault="00222907" w:rsidP="00222907">
      <w:pPr>
        <w:pStyle w:val="a6"/>
        <w:numPr>
          <w:ilvl w:val="1"/>
          <w:numId w:val="1"/>
        </w:numPr>
        <w:tabs>
          <w:tab w:val="left" w:pos="993"/>
        </w:tabs>
        <w:spacing w:after="0" w:line="240" w:lineRule="auto"/>
        <w:ind w:left="0" w:firstLine="709"/>
        <w:jc w:val="both"/>
        <w:rPr>
          <w:rFonts w:ascii="Times New Roman" w:hAnsi="Times New Roman" w:cs="Times New Roman"/>
          <w:sz w:val="24"/>
          <w:szCs w:val="24"/>
          <w:lang w:val="kk-KZ"/>
        </w:rPr>
      </w:pPr>
      <w:r w:rsidRPr="00222907">
        <w:rPr>
          <w:rFonts w:ascii="Times New Roman" w:hAnsi="Times New Roman" w:cs="Times New Roman"/>
          <w:sz w:val="24"/>
          <w:szCs w:val="24"/>
          <w:lang w:val="kk-KZ"/>
        </w:rPr>
        <w:t>Мәмілелер мен шарттардағы сыбайлас жемқорлық тәуекелдерін сәйкестендіру рәсімінің мақсаты тәуекелдерді анықтау және оларды кәсіпорынның сыбайлас жемқорлық тәуекелдерінің тізіліміне енгізу болып табылады.</w:t>
      </w:r>
    </w:p>
    <w:p w14:paraId="00416F10" w14:textId="77777777" w:rsidR="00222907" w:rsidRDefault="00222907" w:rsidP="00222907">
      <w:pPr>
        <w:pStyle w:val="a6"/>
        <w:numPr>
          <w:ilvl w:val="1"/>
          <w:numId w:val="1"/>
        </w:numPr>
        <w:tabs>
          <w:tab w:val="left" w:pos="993"/>
        </w:tabs>
        <w:spacing w:after="0" w:line="240" w:lineRule="auto"/>
        <w:ind w:left="0" w:firstLine="709"/>
        <w:jc w:val="both"/>
        <w:rPr>
          <w:rFonts w:ascii="Times New Roman" w:hAnsi="Times New Roman" w:cs="Times New Roman"/>
          <w:sz w:val="24"/>
          <w:szCs w:val="24"/>
          <w:lang w:val="kk-KZ"/>
        </w:rPr>
      </w:pPr>
      <w:r w:rsidRPr="00222907">
        <w:rPr>
          <w:rFonts w:ascii="Times New Roman" w:hAnsi="Times New Roman" w:cs="Times New Roman"/>
          <w:sz w:val="24"/>
          <w:szCs w:val="24"/>
          <w:lang w:val="kk-KZ"/>
        </w:rPr>
        <w:t>Сыбайлас жемқорлық тәуекелдерін сәйкестендіру және бар тәуекелдерге нақты объективті көзқарастың болуы кәсіпорынның Комплаенс саясатын орындауға ықпал ететін тәуекелдерді тиімді басқару негіздерінің бірі болып табылады.</w:t>
      </w:r>
    </w:p>
    <w:p w14:paraId="694E6398" w14:textId="77777777" w:rsidR="00A169F3" w:rsidRPr="00222907" w:rsidRDefault="00222907" w:rsidP="00222907">
      <w:pPr>
        <w:pStyle w:val="a6"/>
        <w:numPr>
          <w:ilvl w:val="1"/>
          <w:numId w:val="1"/>
        </w:numPr>
        <w:tabs>
          <w:tab w:val="left" w:pos="993"/>
        </w:tabs>
        <w:spacing w:after="0" w:line="240" w:lineRule="auto"/>
        <w:ind w:left="0" w:firstLine="709"/>
        <w:jc w:val="both"/>
        <w:rPr>
          <w:rFonts w:ascii="Times New Roman" w:hAnsi="Times New Roman" w:cs="Times New Roman"/>
          <w:sz w:val="24"/>
          <w:szCs w:val="24"/>
          <w:lang w:val="kk-KZ"/>
        </w:rPr>
      </w:pPr>
      <w:r w:rsidRPr="00222907">
        <w:rPr>
          <w:rFonts w:ascii="Times New Roman" w:hAnsi="Times New Roman" w:cs="Times New Roman"/>
          <w:sz w:val="24"/>
          <w:szCs w:val="24"/>
          <w:lang w:val="kk-KZ"/>
        </w:rPr>
        <w:t>Кәсіпорынның әрбір қызметкері тұрақты негізде кәсіпорынның мәмілелері мен шарттарындағы сыбайлас жемқорлық тәуекелдерін сәйкестендіре және бағалай алады.</w:t>
      </w:r>
    </w:p>
    <w:p w14:paraId="7F4FB38E" w14:textId="77777777" w:rsidR="00A169F3" w:rsidRPr="00222907" w:rsidRDefault="00A169F3" w:rsidP="00A169F3">
      <w:pPr>
        <w:pStyle w:val="a6"/>
        <w:tabs>
          <w:tab w:val="left" w:pos="851"/>
        </w:tabs>
        <w:spacing w:after="0" w:line="240" w:lineRule="auto"/>
        <w:ind w:left="0" w:firstLine="709"/>
        <w:jc w:val="both"/>
        <w:rPr>
          <w:rFonts w:ascii="Times New Roman" w:hAnsi="Times New Roman" w:cs="Times New Roman"/>
          <w:sz w:val="24"/>
          <w:szCs w:val="24"/>
          <w:lang w:val="kk-KZ"/>
        </w:rPr>
      </w:pPr>
    </w:p>
    <w:p w14:paraId="2FA8480C" w14:textId="77777777" w:rsidR="00A169F3" w:rsidRPr="00222907" w:rsidRDefault="00222907" w:rsidP="00222907">
      <w:pPr>
        <w:pStyle w:val="a6"/>
        <w:numPr>
          <w:ilvl w:val="0"/>
          <w:numId w:val="1"/>
        </w:numPr>
        <w:tabs>
          <w:tab w:val="left" w:pos="993"/>
        </w:tabs>
        <w:spacing w:after="0" w:line="240" w:lineRule="auto"/>
        <w:ind w:firstLine="349"/>
        <w:outlineLvl w:val="0"/>
        <w:rPr>
          <w:rFonts w:ascii="Times New Roman" w:hAnsi="Times New Roman" w:cs="Times New Roman"/>
          <w:b/>
          <w:sz w:val="24"/>
          <w:szCs w:val="24"/>
        </w:rPr>
      </w:pPr>
      <w:bookmarkStart w:id="2" w:name="_Toc107563586"/>
      <w:r w:rsidRPr="00222907">
        <w:rPr>
          <w:rFonts w:ascii="Times New Roman" w:hAnsi="Times New Roman" w:cs="Times New Roman"/>
          <w:b/>
          <w:sz w:val="24"/>
          <w:szCs w:val="24"/>
        </w:rPr>
        <w:t>Тәуекелдерді бағалау</w:t>
      </w:r>
      <w:bookmarkEnd w:id="2"/>
    </w:p>
    <w:p w14:paraId="65E0B8C4" w14:textId="77777777" w:rsidR="00A169F3" w:rsidRPr="00A169F3" w:rsidRDefault="00A169F3" w:rsidP="00A169F3">
      <w:pPr>
        <w:pStyle w:val="a6"/>
        <w:tabs>
          <w:tab w:val="left" w:pos="851"/>
        </w:tabs>
        <w:spacing w:after="0" w:line="240" w:lineRule="auto"/>
        <w:ind w:left="0" w:firstLine="709"/>
        <w:rPr>
          <w:rFonts w:ascii="Times New Roman" w:hAnsi="Times New Roman" w:cs="Times New Roman"/>
          <w:b/>
          <w:sz w:val="24"/>
          <w:szCs w:val="24"/>
          <w:highlight w:val="yellow"/>
        </w:rPr>
      </w:pPr>
    </w:p>
    <w:p w14:paraId="791D312F" w14:textId="77777777" w:rsidR="00791BD0" w:rsidRPr="00791BD0" w:rsidRDefault="00222907" w:rsidP="00791BD0">
      <w:pPr>
        <w:pStyle w:val="a6"/>
        <w:numPr>
          <w:ilvl w:val="1"/>
          <w:numId w:val="1"/>
        </w:numPr>
        <w:tabs>
          <w:tab w:val="left" w:pos="0"/>
        </w:tabs>
        <w:spacing w:after="0" w:line="240" w:lineRule="auto"/>
        <w:ind w:left="0" w:firstLine="709"/>
        <w:jc w:val="both"/>
        <w:rPr>
          <w:rFonts w:ascii="Times New Roman" w:hAnsi="Times New Roman" w:cs="Times New Roman"/>
          <w:sz w:val="24"/>
          <w:szCs w:val="24"/>
        </w:rPr>
      </w:pPr>
      <w:r w:rsidRPr="00791BD0">
        <w:rPr>
          <w:rFonts w:ascii="Times New Roman" w:hAnsi="Times New Roman" w:cs="Times New Roman"/>
          <w:sz w:val="24"/>
          <w:szCs w:val="24"/>
        </w:rPr>
        <w:t xml:space="preserve">Сыбайлас жемқорлық тәуекелдерін сәйкестендіру және бағалау неғұрлым </w:t>
      </w:r>
      <w:r w:rsidR="00791BD0" w:rsidRPr="00791BD0">
        <w:rPr>
          <w:rFonts w:ascii="Times New Roman" w:hAnsi="Times New Roman" w:cs="Times New Roman"/>
          <w:sz w:val="24"/>
          <w:szCs w:val="24"/>
          <w:lang w:val="kk-KZ"/>
        </w:rPr>
        <w:t>«</w:t>
      </w:r>
      <w:r w:rsidRPr="00791BD0">
        <w:rPr>
          <w:rFonts w:ascii="Times New Roman" w:hAnsi="Times New Roman" w:cs="Times New Roman"/>
          <w:sz w:val="24"/>
          <w:szCs w:val="24"/>
        </w:rPr>
        <w:t>осал</w:t>
      </w:r>
      <w:r w:rsidR="00791BD0" w:rsidRPr="00791BD0">
        <w:rPr>
          <w:rFonts w:ascii="Times New Roman" w:hAnsi="Times New Roman" w:cs="Times New Roman"/>
          <w:sz w:val="24"/>
          <w:szCs w:val="24"/>
          <w:lang w:val="kk-KZ"/>
        </w:rPr>
        <w:t>»</w:t>
      </w:r>
      <w:r w:rsidRPr="00791BD0">
        <w:rPr>
          <w:rFonts w:ascii="Times New Roman" w:hAnsi="Times New Roman" w:cs="Times New Roman"/>
          <w:sz w:val="24"/>
          <w:szCs w:val="24"/>
        </w:rPr>
        <w:t xml:space="preserve"> жерлерді айқындау үшін базалық саралауды жүзеге асыру жолымен қазіргі сыбайлас жемқорлық тәуекелдері мен олардың мөлшері бойынша жалпы пайымды ұсынуға бағытталған.</w:t>
      </w:r>
      <w:r w:rsidRPr="00791BD0">
        <w:rPr>
          <w:rFonts w:ascii="Times New Roman" w:hAnsi="Times New Roman" w:cs="Times New Roman"/>
          <w:sz w:val="24"/>
          <w:szCs w:val="24"/>
          <w:lang w:val="kk-KZ"/>
        </w:rPr>
        <w:t xml:space="preserve"> </w:t>
      </w:r>
      <w:r w:rsidR="00791BD0" w:rsidRPr="00791BD0">
        <w:rPr>
          <w:rFonts w:ascii="Times New Roman" w:hAnsi="Times New Roman" w:cs="Times New Roman"/>
          <w:sz w:val="24"/>
          <w:szCs w:val="24"/>
          <w:lang w:val="kk-KZ"/>
        </w:rPr>
        <w:t xml:space="preserve"> </w:t>
      </w:r>
      <w:r w:rsidR="00A169F3" w:rsidRPr="00791BD0">
        <w:rPr>
          <w:rFonts w:ascii="Times New Roman" w:hAnsi="Times New Roman" w:cs="Times New Roman"/>
          <w:sz w:val="24"/>
          <w:szCs w:val="24"/>
        </w:rPr>
        <w:t xml:space="preserve"> </w:t>
      </w:r>
    </w:p>
    <w:p w14:paraId="6FF4CD2F" w14:textId="77777777" w:rsidR="00791BD0" w:rsidRPr="00791BD0" w:rsidRDefault="00791BD0" w:rsidP="00791BD0">
      <w:pPr>
        <w:pStyle w:val="a6"/>
        <w:numPr>
          <w:ilvl w:val="1"/>
          <w:numId w:val="1"/>
        </w:numPr>
        <w:tabs>
          <w:tab w:val="left" w:pos="0"/>
        </w:tabs>
        <w:spacing w:after="0" w:line="240" w:lineRule="auto"/>
        <w:ind w:left="0" w:firstLine="709"/>
        <w:jc w:val="both"/>
        <w:rPr>
          <w:rFonts w:ascii="Times New Roman" w:hAnsi="Times New Roman" w:cs="Times New Roman"/>
          <w:sz w:val="24"/>
          <w:szCs w:val="24"/>
          <w:lang w:val="kk-KZ"/>
        </w:rPr>
      </w:pPr>
      <w:r w:rsidRPr="00791BD0">
        <w:rPr>
          <w:rFonts w:ascii="Times New Roman" w:hAnsi="Times New Roman" w:cs="Times New Roman"/>
          <w:sz w:val="24"/>
          <w:szCs w:val="24"/>
          <w:lang w:val="kk-KZ"/>
        </w:rPr>
        <w:t>Сыбайлас жемқорлық тәуекелдерін бағалау процесі кәсіпо</w:t>
      </w:r>
      <w:r>
        <w:rPr>
          <w:rFonts w:ascii="Times New Roman" w:hAnsi="Times New Roman" w:cs="Times New Roman"/>
          <w:sz w:val="24"/>
          <w:szCs w:val="24"/>
          <w:lang w:val="kk-KZ"/>
        </w:rPr>
        <w:t>рын қызметіне теріс әсер етуі, К</w:t>
      </w:r>
      <w:r w:rsidRPr="00791BD0">
        <w:rPr>
          <w:rFonts w:ascii="Times New Roman" w:hAnsi="Times New Roman" w:cs="Times New Roman"/>
          <w:sz w:val="24"/>
          <w:szCs w:val="24"/>
          <w:lang w:val="kk-KZ"/>
        </w:rPr>
        <w:t>әсіпорын қызметкері тарапынан да, контрагенттер мен серіктестер тарапынан да сыбайлас жемқорлық құқық бұзушылықтың туындауына әкеп соғуы мүмкін неғұрлым маңызды (сындарлы) тәуекелдерді бөлу мақсатында жүргізіледі. Бұл тәуекелдер дереу қарауға шығарылуы және осы тәуекелдерді жою және бақылау туралы шешім қабылдауы керек.</w:t>
      </w:r>
    </w:p>
    <w:p w14:paraId="1D7080AF" w14:textId="77777777" w:rsidR="00791BD0" w:rsidRDefault="00791BD0" w:rsidP="00791BD0">
      <w:pPr>
        <w:pStyle w:val="a6"/>
        <w:numPr>
          <w:ilvl w:val="1"/>
          <w:numId w:val="1"/>
        </w:numPr>
        <w:tabs>
          <w:tab w:val="left" w:pos="0"/>
        </w:tabs>
        <w:spacing w:after="0" w:line="240" w:lineRule="auto"/>
        <w:ind w:left="0" w:firstLine="709"/>
        <w:jc w:val="both"/>
        <w:rPr>
          <w:rFonts w:ascii="Times New Roman" w:hAnsi="Times New Roman" w:cs="Times New Roman"/>
          <w:sz w:val="24"/>
          <w:szCs w:val="24"/>
          <w:lang w:val="kk-KZ"/>
        </w:rPr>
      </w:pPr>
      <w:r w:rsidRPr="00791BD0">
        <w:rPr>
          <w:rFonts w:ascii="Times New Roman" w:hAnsi="Times New Roman" w:cs="Times New Roman"/>
          <w:sz w:val="24"/>
          <w:szCs w:val="24"/>
          <w:lang w:val="kk-KZ"/>
        </w:rPr>
        <w:t>Сыбайлас жемқорлық тәуекелдерін бағалау әрбір тәуекелдің көздері мен себептерін, оларды іске асыру кезіндегі теріс салдарларды және белгілі бір оқиғаның болу ықтималдығын қарауды қамтиды.</w:t>
      </w:r>
      <w:r>
        <w:rPr>
          <w:rFonts w:ascii="Times New Roman" w:hAnsi="Times New Roman" w:cs="Times New Roman"/>
          <w:sz w:val="24"/>
          <w:szCs w:val="24"/>
          <w:lang w:val="kk-KZ"/>
        </w:rPr>
        <w:t xml:space="preserve"> </w:t>
      </w:r>
    </w:p>
    <w:p w14:paraId="00056FC0" w14:textId="77777777" w:rsidR="00791BD0" w:rsidRDefault="00791BD0" w:rsidP="00791BD0">
      <w:pPr>
        <w:pStyle w:val="a6"/>
        <w:numPr>
          <w:ilvl w:val="1"/>
          <w:numId w:val="1"/>
        </w:numPr>
        <w:tabs>
          <w:tab w:val="left" w:pos="0"/>
        </w:tabs>
        <w:spacing w:after="0" w:line="240" w:lineRule="auto"/>
        <w:ind w:left="0" w:firstLine="709"/>
        <w:jc w:val="both"/>
        <w:rPr>
          <w:rFonts w:ascii="Times New Roman" w:hAnsi="Times New Roman" w:cs="Times New Roman"/>
          <w:sz w:val="24"/>
          <w:szCs w:val="24"/>
          <w:lang w:val="kk-KZ"/>
        </w:rPr>
      </w:pPr>
      <w:r w:rsidRPr="00791BD0">
        <w:rPr>
          <w:rFonts w:ascii="Times New Roman" w:hAnsi="Times New Roman" w:cs="Times New Roman"/>
          <w:sz w:val="24"/>
          <w:szCs w:val="24"/>
          <w:lang w:val="kk-KZ"/>
        </w:rPr>
        <w:t>Бастапқыда сыбайлас жемқорлық тәуекелдерін бағалау сапалы негізде жүргізіледі, содан кейін олардың ең маңыздылары үшін сандық бағалау жүргізілуі керек.</w:t>
      </w:r>
    </w:p>
    <w:p w14:paraId="6B9CD8BD" w14:textId="77777777" w:rsidR="00791BD0" w:rsidRDefault="00791BD0" w:rsidP="00791BD0">
      <w:pPr>
        <w:pStyle w:val="a6"/>
        <w:numPr>
          <w:ilvl w:val="1"/>
          <w:numId w:val="1"/>
        </w:numPr>
        <w:tabs>
          <w:tab w:val="left" w:pos="0"/>
        </w:tabs>
        <w:spacing w:after="0" w:line="240" w:lineRule="auto"/>
        <w:ind w:left="0" w:firstLine="709"/>
        <w:jc w:val="both"/>
        <w:rPr>
          <w:rFonts w:ascii="Times New Roman" w:hAnsi="Times New Roman" w:cs="Times New Roman"/>
          <w:sz w:val="24"/>
          <w:szCs w:val="24"/>
          <w:lang w:val="kk-KZ"/>
        </w:rPr>
      </w:pPr>
      <w:r w:rsidRPr="00791BD0">
        <w:rPr>
          <w:rFonts w:ascii="Times New Roman" w:hAnsi="Times New Roman" w:cs="Times New Roman"/>
          <w:sz w:val="24"/>
          <w:szCs w:val="24"/>
          <w:lang w:val="kk-KZ"/>
        </w:rPr>
        <w:t>Сандық бағалауға жатпайтын тәуекелдер, оларды модельдеу үшін сенімді статистикалық ақпарат жоқ немесе мұндай модельдерді құру шығындар тұрғысынан орынды емес, тек сапалы негізде бағаланады.</w:t>
      </w:r>
      <w:r>
        <w:rPr>
          <w:rFonts w:ascii="Times New Roman" w:hAnsi="Times New Roman" w:cs="Times New Roman"/>
          <w:sz w:val="24"/>
          <w:szCs w:val="24"/>
          <w:lang w:val="kk-KZ"/>
        </w:rPr>
        <w:t xml:space="preserve">  </w:t>
      </w:r>
    </w:p>
    <w:p w14:paraId="7B33A925" w14:textId="77777777" w:rsidR="00A169F3" w:rsidRPr="00791BD0" w:rsidRDefault="00791BD0" w:rsidP="00791BD0">
      <w:pPr>
        <w:pStyle w:val="a6"/>
        <w:numPr>
          <w:ilvl w:val="1"/>
          <w:numId w:val="1"/>
        </w:numPr>
        <w:tabs>
          <w:tab w:val="left" w:pos="0"/>
        </w:tabs>
        <w:spacing w:after="0" w:line="240" w:lineRule="auto"/>
        <w:ind w:left="0" w:firstLine="709"/>
        <w:jc w:val="both"/>
        <w:rPr>
          <w:rFonts w:ascii="Times New Roman" w:hAnsi="Times New Roman" w:cs="Times New Roman"/>
          <w:sz w:val="24"/>
          <w:szCs w:val="24"/>
          <w:lang w:val="kk-KZ"/>
        </w:rPr>
      </w:pPr>
      <w:r w:rsidRPr="00791BD0">
        <w:rPr>
          <w:rFonts w:ascii="Times New Roman" w:hAnsi="Times New Roman" w:cs="Times New Roman"/>
          <w:sz w:val="24"/>
          <w:szCs w:val="24"/>
          <w:lang w:val="kk-KZ"/>
        </w:rPr>
        <w:t xml:space="preserve">Мәмілелер актілерінде болуы орын алған сыбайлас жемқорлық тәуекелдері </w:t>
      </w:r>
      <w:r>
        <w:rPr>
          <w:rFonts w:ascii="Times New Roman" w:hAnsi="Times New Roman" w:cs="Times New Roman"/>
          <w:sz w:val="24"/>
          <w:szCs w:val="24"/>
          <w:lang w:val="kk-KZ"/>
        </w:rPr>
        <w:t>келесі</w:t>
      </w:r>
      <w:r w:rsidRPr="00791BD0">
        <w:rPr>
          <w:rFonts w:ascii="Times New Roman" w:hAnsi="Times New Roman" w:cs="Times New Roman"/>
          <w:sz w:val="24"/>
          <w:szCs w:val="24"/>
          <w:lang w:val="kk-KZ"/>
        </w:rPr>
        <w:t xml:space="preserve"> белгілер бойынша жіктеледі:</w:t>
      </w:r>
    </w:p>
    <w:p w14:paraId="07ECDA05" w14:textId="77777777" w:rsidR="00791BD0" w:rsidRDefault="00791BD0" w:rsidP="00791BD0">
      <w:pPr>
        <w:pStyle w:val="a6"/>
        <w:numPr>
          <w:ilvl w:val="0"/>
          <w:numId w:val="5"/>
        </w:numPr>
        <w:tabs>
          <w:tab w:val="left" w:pos="993"/>
        </w:tabs>
        <w:spacing w:after="0" w:line="240" w:lineRule="atLeast"/>
        <w:ind w:left="0" w:firstLine="709"/>
        <w:jc w:val="both"/>
        <w:rPr>
          <w:rFonts w:ascii="Times New Roman" w:hAnsi="Times New Roman" w:cs="Times New Roman"/>
          <w:sz w:val="24"/>
          <w:szCs w:val="24"/>
          <w:lang w:val="kk-KZ"/>
        </w:rPr>
      </w:pPr>
      <w:r w:rsidRPr="00791BD0">
        <w:rPr>
          <w:rFonts w:ascii="Times New Roman" w:hAnsi="Times New Roman" w:cs="Times New Roman"/>
          <w:sz w:val="24"/>
          <w:szCs w:val="24"/>
          <w:lang w:val="kk-KZ"/>
        </w:rPr>
        <w:t xml:space="preserve">рұқсат етілген тәуекел - бұл кәсіпорын, қызметкерлер мен контрагенттер тарапынан сыбайлас жемқорлық құқық бұзушылық жасауға қауіп төндірмейтін шешім тәуекелі, осы Комплаенс аймағының шегінде кәсіпорынның саясаты өзінің алдын алу мақсаттылығын сақтайды, яғни сыбайлас жемқорлық тәуекелдері орын алады, бірақ олар шекті деңгейден аспайды;  </w:t>
      </w:r>
    </w:p>
    <w:p w14:paraId="2474A2BF" w14:textId="77777777" w:rsidR="00737F60" w:rsidRDefault="00791BD0" w:rsidP="00737F60">
      <w:pPr>
        <w:pStyle w:val="a6"/>
        <w:numPr>
          <w:ilvl w:val="0"/>
          <w:numId w:val="5"/>
        </w:numPr>
        <w:tabs>
          <w:tab w:val="left" w:pos="993"/>
        </w:tabs>
        <w:spacing w:after="0" w:line="240" w:lineRule="atLeast"/>
        <w:ind w:left="0" w:firstLine="709"/>
        <w:jc w:val="both"/>
        <w:rPr>
          <w:rFonts w:ascii="Times New Roman" w:hAnsi="Times New Roman" w:cs="Times New Roman"/>
          <w:sz w:val="24"/>
          <w:szCs w:val="24"/>
          <w:lang w:val="kk-KZ"/>
        </w:rPr>
      </w:pPr>
      <w:r w:rsidRPr="00791BD0">
        <w:rPr>
          <w:rFonts w:ascii="Times New Roman" w:hAnsi="Times New Roman" w:cs="Times New Roman"/>
          <w:sz w:val="24"/>
          <w:szCs w:val="24"/>
          <w:lang w:val="kk-KZ"/>
        </w:rPr>
        <w:t>жоғары тәуекел</w:t>
      </w:r>
      <w:r>
        <w:rPr>
          <w:rFonts w:ascii="Times New Roman" w:hAnsi="Times New Roman" w:cs="Times New Roman"/>
          <w:sz w:val="24"/>
          <w:szCs w:val="24"/>
          <w:lang w:val="kk-KZ"/>
        </w:rPr>
        <w:t xml:space="preserve"> </w:t>
      </w:r>
      <w:r w:rsidRPr="00791BD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791BD0">
        <w:rPr>
          <w:rFonts w:ascii="Times New Roman" w:hAnsi="Times New Roman" w:cs="Times New Roman"/>
          <w:sz w:val="24"/>
          <w:szCs w:val="24"/>
          <w:lang w:val="kk-KZ"/>
        </w:rPr>
        <w:t>бұл кәсіпорынға сыбайлас жемқорлық құқық бұзушылық жасау қаупі төнетін тәуекел, қауіпті тәуекел аймағы шекті деңгейден асып түсетін сыбайлас жемқорлыққа қарсы заңнаманы бұзу қаупімен сипатталады және төтенше жағдайда кәсіпорынның бір қызметкерінің қылмыстық және / немесе әкімшілік жауапкершілігіне әкелуі мүмкін;</w:t>
      </w:r>
      <w:r>
        <w:rPr>
          <w:rFonts w:ascii="Times New Roman" w:hAnsi="Times New Roman" w:cs="Times New Roman"/>
          <w:sz w:val="24"/>
          <w:szCs w:val="24"/>
          <w:lang w:val="kk-KZ"/>
        </w:rPr>
        <w:t xml:space="preserve">  </w:t>
      </w:r>
    </w:p>
    <w:p w14:paraId="29944451" w14:textId="77777777" w:rsidR="00A169F3" w:rsidRPr="00737F60" w:rsidRDefault="002649F7" w:rsidP="00737F60">
      <w:pPr>
        <w:pStyle w:val="a6"/>
        <w:numPr>
          <w:ilvl w:val="0"/>
          <w:numId w:val="5"/>
        </w:numPr>
        <w:tabs>
          <w:tab w:val="left" w:pos="993"/>
        </w:tabs>
        <w:spacing w:after="0" w:line="240" w:lineRule="atLeast"/>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сыни</w:t>
      </w:r>
      <w:r w:rsidRPr="00737F60">
        <w:rPr>
          <w:rFonts w:ascii="Times New Roman" w:hAnsi="Times New Roman" w:cs="Times New Roman"/>
          <w:sz w:val="24"/>
          <w:szCs w:val="24"/>
          <w:lang w:val="kk-KZ"/>
        </w:rPr>
        <w:t xml:space="preserve"> </w:t>
      </w:r>
      <w:r w:rsidR="00737F60" w:rsidRPr="00737F60">
        <w:rPr>
          <w:rFonts w:ascii="Times New Roman" w:hAnsi="Times New Roman" w:cs="Times New Roman"/>
          <w:sz w:val="24"/>
          <w:szCs w:val="24"/>
          <w:lang w:val="kk-KZ"/>
        </w:rPr>
        <w:t xml:space="preserve">тәуекел – жүйелі сыбайлас жемқорлық құқық бұзушылық жасау үшін жағдайлар туындайтын тәуекел, мұндай тәуекелдер жүйелілік тұрақты сипатқа ие болғанда және кәсіпорынның екі және одан да көп жұмыскерін тарту шамасына жетуі мүмкін. Сондай-ақ бұл </w:t>
      </w:r>
      <w:r w:rsidR="00737F60" w:rsidRPr="00737F60">
        <w:rPr>
          <w:rFonts w:ascii="Times New Roman" w:hAnsi="Times New Roman" w:cs="Times New Roman"/>
          <w:sz w:val="24"/>
          <w:szCs w:val="24"/>
          <w:lang w:val="kk-KZ"/>
        </w:rPr>
        <w:lastRenderedPageBreak/>
        <w:t xml:space="preserve">топқа мемлекеттік активтерді ұрлауды жүзеге асыру үшін тікелей қауіппен байланысты кез келген тәуекелдер жатады.  </w:t>
      </w:r>
    </w:p>
    <w:p w14:paraId="380DA37B" w14:textId="77777777" w:rsidR="00A169F3" w:rsidRPr="00737F60" w:rsidRDefault="00737F60" w:rsidP="00737F60">
      <w:pPr>
        <w:pStyle w:val="a6"/>
        <w:numPr>
          <w:ilvl w:val="1"/>
          <w:numId w:val="1"/>
        </w:numPr>
        <w:tabs>
          <w:tab w:val="left" w:pos="851"/>
        </w:tabs>
        <w:spacing w:after="0" w:line="240" w:lineRule="auto"/>
        <w:ind w:left="0" w:firstLine="709"/>
        <w:jc w:val="both"/>
        <w:rPr>
          <w:rFonts w:ascii="Times New Roman" w:hAnsi="Times New Roman" w:cs="Times New Roman"/>
          <w:sz w:val="24"/>
          <w:szCs w:val="24"/>
          <w:lang w:val="kk-KZ"/>
        </w:rPr>
      </w:pPr>
      <w:r w:rsidRPr="00737F60">
        <w:rPr>
          <w:rFonts w:ascii="Times New Roman" w:hAnsi="Times New Roman" w:cs="Times New Roman"/>
          <w:sz w:val="24"/>
          <w:szCs w:val="24"/>
          <w:lang w:val="kk-KZ"/>
        </w:rPr>
        <w:t xml:space="preserve">Мәмілелер мен шарттардағы барлық сәйкестендірілген, анықталған және бағаланған сыбайлас жемқорлық тәуекелдері Кәсіпорынның тәуекелдер тіркелімінде көрсетіледі. </w:t>
      </w:r>
    </w:p>
    <w:p w14:paraId="0D212CB3" w14:textId="77777777" w:rsidR="00A169F3" w:rsidRPr="00737F60" w:rsidRDefault="00A169F3" w:rsidP="00103A1A">
      <w:pPr>
        <w:tabs>
          <w:tab w:val="left" w:pos="851"/>
        </w:tabs>
        <w:spacing w:after="0" w:line="240" w:lineRule="auto"/>
        <w:jc w:val="both"/>
        <w:rPr>
          <w:rFonts w:ascii="Times New Roman" w:hAnsi="Times New Roman" w:cs="Times New Roman"/>
          <w:sz w:val="24"/>
          <w:szCs w:val="24"/>
          <w:highlight w:val="yellow"/>
          <w:lang w:val="kk-KZ"/>
        </w:rPr>
      </w:pPr>
    </w:p>
    <w:p w14:paraId="4CBC7730" w14:textId="77777777" w:rsidR="00A169F3" w:rsidRPr="00737F60" w:rsidRDefault="00737F60" w:rsidP="00737F60">
      <w:pPr>
        <w:pStyle w:val="a6"/>
        <w:numPr>
          <w:ilvl w:val="0"/>
          <w:numId w:val="1"/>
        </w:numPr>
        <w:tabs>
          <w:tab w:val="left" w:pos="993"/>
        </w:tabs>
        <w:spacing w:after="0" w:line="240" w:lineRule="auto"/>
        <w:ind w:firstLine="349"/>
        <w:outlineLvl w:val="0"/>
        <w:rPr>
          <w:rFonts w:ascii="Times New Roman" w:hAnsi="Times New Roman" w:cs="Times New Roman"/>
          <w:b/>
          <w:sz w:val="24"/>
          <w:szCs w:val="24"/>
        </w:rPr>
      </w:pPr>
      <w:bookmarkStart w:id="3" w:name="_Toc107563587"/>
      <w:r w:rsidRPr="00737F60">
        <w:rPr>
          <w:rFonts w:ascii="Times New Roman" w:hAnsi="Times New Roman" w:cs="Times New Roman"/>
          <w:b/>
          <w:sz w:val="24"/>
          <w:szCs w:val="24"/>
        </w:rPr>
        <w:t>Тәуекелдерді басқару</w:t>
      </w:r>
      <w:r w:rsidRPr="00737F60">
        <w:rPr>
          <w:rFonts w:ascii="Times New Roman" w:hAnsi="Times New Roman" w:cs="Times New Roman"/>
          <w:b/>
          <w:sz w:val="24"/>
          <w:szCs w:val="24"/>
          <w:lang w:val="kk-KZ"/>
        </w:rPr>
        <w:t xml:space="preserve"> </w:t>
      </w:r>
      <w:bookmarkEnd w:id="3"/>
      <w:r w:rsidRPr="00737F60">
        <w:rPr>
          <w:rFonts w:ascii="Times New Roman" w:hAnsi="Times New Roman" w:cs="Times New Roman"/>
          <w:b/>
          <w:sz w:val="24"/>
          <w:szCs w:val="24"/>
          <w:lang w:val="kk-KZ"/>
        </w:rPr>
        <w:t xml:space="preserve"> </w:t>
      </w:r>
    </w:p>
    <w:p w14:paraId="7535540F" w14:textId="77777777" w:rsidR="00A169F3" w:rsidRPr="002649F7" w:rsidRDefault="00A169F3" w:rsidP="00A169F3">
      <w:pPr>
        <w:tabs>
          <w:tab w:val="left" w:pos="851"/>
        </w:tabs>
        <w:spacing w:after="0" w:line="240" w:lineRule="auto"/>
        <w:ind w:firstLine="709"/>
        <w:jc w:val="both"/>
        <w:rPr>
          <w:rFonts w:ascii="Times New Roman" w:hAnsi="Times New Roman" w:cs="Times New Roman"/>
          <w:sz w:val="24"/>
          <w:szCs w:val="24"/>
        </w:rPr>
      </w:pPr>
    </w:p>
    <w:p w14:paraId="19E6CBAC" w14:textId="77777777" w:rsidR="002649F7" w:rsidRPr="002649F7" w:rsidRDefault="00737F60" w:rsidP="002649F7">
      <w:pPr>
        <w:pStyle w:val="a6"/>
        <w:numPr>
          <w:ilvl w:val="1"/>
          <w:numId w:val="1"/>
        </w:numPr>
        <w:tabs>
          <w:tab w:val="left" w:pos="0"/>
        </w:tabs>
        <w:spacing w:after="0" w:line="240" w:lineRule="auto"/>
        <w:ind w:left="0" w:firstLine="709"/>
        <w:jc w:val="both"/>
        <w:rPr>
          <w:rFonts w:ascii="Times New Roman" w:hAnsi="Times New Roman" w:cs="Times New Roman"/>
          <w:sz w:val="24"/>
          <w:szCs w:val="24"/>
        </w:rPr>
      </w:pPr>
      <w:r w:rsidRPr="002649F7">
        <w:rPr>
          <w:rFonts w:ascii="Times New Roman" w:hAnsi="Times New Roman" w:cs="Times New Roman"/>
          <w:sz w:val="24"/>
          <w:szCs w:val="24"/>
        </w:rPr>
        <w:t>Сыбайлас жемқорлық тәуекелдерін жою мақсатында,</w:t>
      </w:r>
      <w:r w:rsidRPr="002649F7">
        <w:rPr>
          <w:rFonts w:ascii="Times New Roman" w:hAnsi="Times New Roman" w:cs="Times New Roman"/>
          <w:sz w:val="24"/>
          <w:szCs w:val="24"/>
          <w:lang w:val="kk-KZ"/>
        </w:rPr>
        <w:t xml:space="preserve"> </w:t>
      </w:r>
      <w:r w:rsidRPr="002649F7">
        <w:rPr>
          <w:rFonts w:ascii="Times New Roman" w:hAnsi="Times New Roman" w:cs="Times New Roman"/>
          <w:sz w:val="24"/>
          <w:szCs w:val="24"/>
        </w:rPr>
        <w:t>Кәсіпорын реттеу әдістерін анықтайды</w:t>
      </w:r>
      <w:r w:rsidRPr="002649F7">
        <w:rPr>
          <w:rFonts w:ascii="Times New Roman" w:hAnsi="Times New Roman" w:cs="Times New Roman"/>
          <w:sz w:val="24"/>
          <w:szCs w:val="24"/>
          <w:lang w:val="kk-KZ"/>
        </w:rPr>
        <w:t xml:space="preserve"> </w:t>
      </w:r>
      <w:r w:rsidRPr="002649F7">
        <w:rPr>
          <w:rFonts w:ascii="Times New Roman" w:hAnsi="Times New Roman" w:cs="Times New Roman"/>
          <w:sz w:val="24"/>
          <w:szCs w:val="24"/>
        </w:rPr>
        <w:t>және оларды неғұрлым сыни тәуекелден аз сыни тәуекелге дейін жояды.</w:t>
      </w:r>
      <w:r w:rsidRPr="002649F7">
        <w:rPr>
          <w:rFonts w:ascii="Times New Roman" w:hAnsi="Times New Roman" w:cs="Times New Roman"/>
          <w:sz w:val="24"/>
          <w:szCs w:val="24"/>
          <w:lang w:val="kk-KZ"/>
        </w:rPr>
        <w:t xml:space="preserve"> </w:t>
      </w:r>
      <w:r w:rsidR="002649F7" w:rsidRPr="002649F7">
        <w:rPr>
          <w:rFonts w:ascii="Times New Roman" w:hAnsi="Times New Roman" w:cs="Times New Roman"/>
          <w:sz w:val="24"/>
          <w:szCs w:val="24"/>
          <w:lang w:val="kk-KZ"/>
        </w:rPr>
        <w:t xml:space="preserve"> </w:t>
      </w:r>
    </w:p>
    <w:p w14:paraId="462041A7" w14:textId="77777777" w:rsidR="00BE3199" w:rsidRPr="00BE3199" w:rsidRDefault="002649F7" w:rsidP="00BE3199">
      <w:pPr>
        <w:pStyle w:val="a6"/>
        <w:numPr>
          <w:ilvl w:val="1"/>
          <w:numId w:val="1"/>
        </w:numPr>
        <w:tabs>
          <w:tab w:val="left" w:pos="0"/>
        </w:tabs>
        <w:spacing w:after="0" w:line="240" w:lineRule="auto"/>
        <w:ind w:left="0" w:firstLine="709"/>
        <w:jc w:val="both"/>
        <w:rPr>
          <w:rFonts w:ascii="Times New Roman" w:hAnsi="Times New Roman" w:cs="Times New Roman"/>
          <w:sz w:val="24"/>
          <w:szCs w:val="24"/>
        </w:rPr>
      </w:pPr>
      <w:r w:rsidRPr="002649F7">
        <w:rPr>
          <w:rFonts w:ascii="Times New Roman" w:hAnsi="Times New Roman" w:cs="Times New Roman"/>
          <w:sz w:val="24"/>
          <w:szCs w:val="24"/>
          <w:lang w:val="kk-KZ"/>
        </w:rPr>
        <w:t xml:space="preserve">Сыбайлас жемқорлық тәуекелдерін басқару кәсіпорын жұмыскерлерінің де, сол сияқты контрагенттер тарапынан да теріс әсерді және сыбайлас жемқорлық құқық бұзушылық жасау ықтималдығын азайтуға мүмкіндік беретін шараларды әзірлеу және іске асыру процесін білдіреді. </w:t>
      </w:r>
      <w:r>
        <w:rPr>
          <w:rFonts w:ascii="Times New Roman" w:hAnsi="Times New Roman" w:cs="Times New Roman"/>
          <w:sz w:val="24"/>
          <w:szCs w:val="24"/>
          <w:highlight w:val="yellow"/>
          <w:lang w:val="kk-KZ"/>
        </w:rPr>
        <w:t xml:space="preserve"> </w:t>
      </w:r>
      <w:r w:rsidR="00A169F3" w:rsidRPr="002649F7">
        <w:rPr>
          <w:rFonts w:ascii="Times New Roman" w:hAnsi="Times New Roman" w:cs="Times New Roman"/>
          <w:sz w:val="24"/>
          <w:szCs w:val="24"/>
          <w:highlight w:val="yellow"/>
        </w:rPr>
        <w:t xml:space="preserve"> </w:t>
      </w:r>
    </w:p>
    <w:p w14:paraId="5E837809" w14:textId="77777777" w:rsidR="00BE3199" w:rsidRPr="00BE3199" w:rsidRDefault="00BE3199" w:rsidP="00BE3199">
      <w:pPr>
        <w:pStyle w:val="a6"/>
        <w:numPr>
          <w:ilvl w:val="1"/>
          <w:numId w:val="1"/>
        </w:numPr>
        <w:tabs>
          <w:tab w:val="left" w:pos="0"/>
        </w:tabs>
        <w:spacing w:after="0" w:line="240" w:lineRule="auto"/>
        <w:ind w:left="0" w:firstLine="709"/>
        <w:jc w:val="both"/>
        <w:rPr>
          <w:rFonts w:ascii="Times New Roman" w:hAnsi="Times New Roman" w:cs="Times New Roman"/>
          <w:sz w:val="24"/>
          <w:szCs w:val="24"/>
        </w:rPr>
      </w:pPr>
      <w:r w:rsidRPr="00BE3199">
        <w:rPr>
          <w:rFonts w:ascii="Times New Roman" w:hAnsi="Times New Roman" w:cs="Times New Roman"/>
          <w:sz w:val="24"/>
          <w:szCs w:val="24"/>
        </w:rPr>
        <w:t>Кәсіпорынның мәмілелер мен шарттық қатынастарды қалыптастыруға, жасасуға, қол қоюға және орындауға қатысы бар құрылымдық бөлімшелері сыбайлас жемқорлыққа қарсы комплаенс-қызметпен бірлесіп, Сыбайлас жемқорлық тәуекелдерін сәйкестендіруге және анықтауға бағытталған мониторингті және басқа да іс-шараларды тұрақты негізде жүргізеді.</w:t>
      </w:r>
    </w:p>
    <w:p w14:paraId="74A0DF56" w14:textId="77777777" w:rsidR="00BE3199" w:rsidRPr="00D77EFD" w:rsidRDefault="00BE3199" w:rsidP="00BE3199">
      <w:pPr>
        <w:pStyle w:val="a6"/>
        <w:numPr>
          <w:ilvl w:val="1"/>
          <w:numId w:val="1"/>
        </w:numPr>
        <w:tabs>
          <w:tab w:val="left" w:pos="0"/>
        </w:tabs>
        <w:spacing w:after="0" w:line="240" w:lineRule="auto"/>
        <w:ind w:left="0" w:firstLine="709"/>
        <w:jc w:val="both"/>
        <w:rPr>
          <w:rFonts w:ascii="Times New Roman" w:hAnsi="Times New Roman" w:cs="Times New Roman"/>
          <w:sz w:val="24"/>
          <w:szCs w:val="24"/>
        </w:rPr>
      </w:pPr>
      <w:r w:rsidRPr="00BE3199">
        <w:rPr>
          <w:rFonts w:ascii="Times New Roman" w:hAnsi="Times New Roman" w:cs="Times New Roman"/>
          <w:sz w:val="24"/>
          <w:szCs w:val="24"/>
        </w:rPr>
        <w:t>Барлық</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келісімшарттар</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келісімшарттар</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және</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кәсіпорынның</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басқа</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да</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мәміле</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актілері</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кәсіпорынның</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сыбайлас</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жемқорлыққа</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қарсы</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міндеттемесі</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туралы</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хабардар</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нормаға</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ие</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болуы</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керек</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сонымен</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қатар</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барлық</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контрагенттерден</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серіктестерден</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тапсырыс</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берушілерден</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және</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кәсіпорынмен</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шарттық</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қатынастары</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бар</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басқа</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адамдардан</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тиісті</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сыбайлас</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жемқорлыққа</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қарсы</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мәдениетті</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талап</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етуі</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керек</w:t>
      </w:r>
      <w:r w:rsidRPr="00D77EFD">
        <w:rPr>
          <w:rFonts w:ascii="Times New Roman" w:hAnsi="Times New Roman" w:cs="Times New Roman"/>
          <w:sz w:val="24"/>
          <w:szCs w:val="24"/>
        </w:rPr>
        <w:t>.</w:t>
      </w:r>
    </w:p>
    <w:p w14:paraId="5AA4DFED" w14:textId="77777777" w:rsidR="00BE3199" w:rsidRPr="00D77EFD" w:rsidRDefault="00BE3199" w:rsidP="00BE3199">
      <w:pPr>
        <w:pStyle w:val="a6"/>
        <w:numPr>
          <w:ilvl w:val="1"/>
          <w:numId w:val="1"/>
        </w:numPr>
        <w:tabs>
          <w:tab w:val="left" w:pos="0"/>
        </w:tabs>
        <w:spacing w:after="0" w:line="240" w:lineRule="auto"/>
        <w:ind w:left="0" w:firstLine="709"/>
        <w:jc w:val="both"/>
        <w:rPr>
          <w:rFonts w:ascii="Times New Roman" w:hAnsi="Times New Roman" w:cs="Times New Roman"/>
          <w:sz w:val="24"/>
          <w:szCs w:val="24"/>
        </w:rPr>
      </w:pPr>
      <w:r w:rsidRPr="00BE3199">
        <w:rPr>
          <w:rFonts w:ascii="Times New Roman" w:hAnsi="Times New Roman" w:cs="Times New Roman"/>
          <w:sz w:val="24"/>
          <w:szCs w:val="24"/>
        </w:rPr>
        <w:t>Контрагенттердің</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осы</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талапты</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орындамауы</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қандай</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да</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бір</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міндеттемелерді</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өтемей</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кәсіпорын</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тарапынан</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шартты</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біржақты</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тәртіппен</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бұзу</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үшін</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негіз</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бола</w:t>
      </w:r>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алады</w:t>
      </w:r>
      <w:r w:rsidRPr="00D77EFD">
        <w:rPr>
          <w:rFonts w:ascii="Times New Roman" w:hAnsi="Times New Roman" w:cs="Times New Roman"/>
          <w:sz w:val="24"/>
          <w:szCs w:val="24"/>
        </w:rPr>
        <w:t>.</w:t>
      </w:r>
    </w:p>
    <w:p w14:paraId="022F6057" w14:textId="77777777" w:rsidR="00BE3199" w:rsidRPr="00FC34A5" w:rsidRDefault="00BE3199" w:rsidP="00BE3199">
      <w:pPr>
        <w:pStyle w:val="a6"/>
        <w:numPr>
          <w:ilvl w:val="1"/>
          <w:numId w:val="1"/>
        </w:numPr>
        <w:tabs>
          <w:tab w:val="left" w:pos="0"/>
        </w:tabs>
        <w:spacing w:after="0" w:line="240" w:lineRule="auto"/>
        <w:ind w:left="0" w:firstLine="709"/>
        <w:jc w:val="both"/>
        <w:rPr>
          <w:rFonts w:ascii="Times New Roman" w:hAnsi="Times New Roman" w:cs="Times New Roman"/>
          <w:sz w:val="24"/>
          <w:szCs w:val="24"/>
        </w:rPr>
      </w:pPr>
      <w:r w:rsidRPr="00BE3199">
        <w:rPr>
          <w:rFonts w:ascii="Times New Roman" w:hAnsi="Times New Roman" w:cs="Times New Roman"/>
          <w:sz w:val="24"/>
          <w:szCs w:val="24"/>
        </w:rPr>
        <w:t>Сыбайлас</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жемқорлық</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тәуекелін</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жою</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және</w:t>
      </w:r>
      <w:r w:rsidRPr="00FC34A5">
        <w:rPr>
          <w:rFonts w:ascii="Times New Roman" w:hAnsi="Times New Roman" w:cs="Times New Roman"/>
          <w:sz w:val="24"/>
          <w:szCs w:val="24"/>
        </w:rPr>
        <w:t>/</w:t>
      </w:r>
      <w:r w:rsidRPr="00BE3199">
        <w:rPr>
          <w:rFonts w:ascii="Times New Roman" w:hAnsi="Times New Roman" w:cs="Times New Roman"/>
          <w:sz w:val="24"/>
          <w:szCs w:val="24"/>
        </w:rPr>
        <w:t>немесе</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болдырмау</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шарттық</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актілерде</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көрсетілген</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және</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ықтимал</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теріс</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салдарларға</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әкеп</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соғатын</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операцияларды</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барынша</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азайтуға</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бақылауға</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және</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оларды</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жүзеге</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асыруды</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тоқтатуға</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немесе</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одан</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бас</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тартуға</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бағытталған</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іс</w:t>
      </w:r>
      <w:r w:rsidRPr="00FC34A5">
        <w:rPr>
          <w:rFonts w:ascii="Times New Roman" w:hAnsi="Times New Roman" w:cs="Times New Roman"/>
          <w:sz w:val="24"/>
          <w:szCs w:val="24"/>
        </w:rPr>
        <w:t>-</w:t>
      </w:r>
      <w:r w:rsidRPr="00BE3199">
        <w:rPr>
          <w:rFonts w:ascii="Times New Roman" w:hAnsi="Times New Roman" w:cs="Times New Roman"/>
          <w:sz w:val="24"/>
          <w:szCs w:val="24"/>
        </w:rPr>
        <w:t>әрекеттерді</w:t>
      </w:r>
      <w:r w:rsidRPr="00FC34A5">
        <w:rPr>
          <w:rFonts w:ascii="Times New Roman" w:hAnsi="Times New Roman" w:cs="Times New Roman"/>
          <w:sz w:val="24"/>
          <w:szCs w:val="24"/>
        </w:rPr>
        <w:t xml:space="preserve"> </w:t>
      </w:r>
      <w:r w:rsidRPr="00BE3199">
        <w:rPr>
          <w:rFonts w:ascii="Times New Roman" w:hAnsi="Times New Roman" w:cs="Times New Roman"/>
          <w:sz w:val="24"/>
          <w:szCs w:val="24"/>
        </w:rPr>
        <w:t>қамтиды</w:t>
      </w:r>
      <w:r w:rsidRPr="00FC34A5">
        <w:rPr>
          <w:rFonts w:ascii="Times New Roman" w:hAnsi="Times New Roman" w:cs="Times New Roman"/>
          <w:sz w:val="24"/>
          <w:szCs w:val="24"/>
        </w:rPr>
        <w:t>.</w:t>
      </w:r>
    </w:p>
    <w:p w14:paraId="6E8FA9E4" w14:textId="77777777" w:rsidR="00A169F3" w:rsidRPr="00FC34A5" w:rsidRDefault="00FD6192" w:rsidP="00FD6192">
      <w:pPr>
        <w:pStyle w:val="a6"/>
        <w:numPr>
          <w:ilvl w:val="1"/>
          <w:numId w:val="1"/>
        </w:numPr>
        <w:tabs>
          <w:tab w:val="left" w:pos="0"/>
        </w:tabs>
        <w:spacing w:after="0" w:line="240" w:lineRule="auto"/>
        <w:ind w:left="0" w:firstLine="709"/>
        <w:jc w:val="both"/>
        <w:rPr>
          <w:rFonts w:ascii="Times New Roman" w:hAnsi="Times New Roman" w:cs="Times New Roman"/>
          <w:sz w:val="24"/>
          <w:szCs w:val="24"/>
        </w:rPr>
      </w:pPr>
      <w:r w:rsidRPr="00FD6192">
        <w:rPr>
          <w:rFonts w:ascii="Times New Roman" w:hAnsi="Times New Roman" w:cs="Times New Roman"/>
          <w:sz w:val="24"/>
          <w:szCs w:val="24"/>
        </w:rPr>
        <w:t>Сыбайлас</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жемқорлық</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тәуекелдерін</w:t>
      </w:r>
      <w:r w:rsidRPr="00FC34A5">
        <w:rPr>
          <w:rFonts w:ascii="Times New Roman" w:hAnsi="Times New Roman" w:cs="Times New Roman"/>
          <w:sz w:val="24"/>
          <w:szCs w:val="24"/>
        </w:rPr>
        <w:t xml:space="preserve"> </w:t>
      </w:r>
      <w:r>
        <w:rPr>
          <w:rFonts w:ascii="Times New Roman" w:hAnsi="Times New Roman" w:cs="Times New Roman"/>
          <w:sz w:val="24"/>
          <w:szCs w:val="24"/>
          <w:lang w:val="kk-KZ"/>
        </w:rPr>
        <w:t>минимизациялау</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және</w:t>
      </w:r>
      <w:r w:rsidRPr="00FC34A5">
        <w:rPr>
          <w:rFonts w:ascii="Times New Roman" w:hAnsi="Times New Roman" w:cs="Times New Roman"/>
          <w:sz w:val="24"/>
          <w:szCs w:val="24"/>
        </w:rPr>
        <w:t xml:space="preserve"> </w:t>
      </w:r>
      <w:r>
        <w:rPr>
          <w:rFonts w:ascii="Times New Roman" w:hAnsi="Times New Roman" w:cs="Times New Roman"/>
          <w:sz w:val="24"/>
          <w:szCs w:val="24"/>
        </w:rPr>
        <w:t>бақылау</w:t>
      </w:r>
      <w:r w:rsidRPr="00FC34A5">
        <w:rPr>
          <w:rFonts w:ascii="Times New Roman" w:hAnsi="Times New Roman" w:cs="Times New Roman"/>
          <w:sz w:val="24"/>
          <w:szCs w:val="24"/>
        </w:rPr>
        <w:t xml:space="preserve"> </w:t>
      </w:r>
      <w:r>
        <w:rPr>
          <w:rFonts w:ascii="Times New Roman" w:hAnsi="Times New Roman" w:cs="Times New Roman"/>
          <w:sz w:val="24"/>
          <w:szCs w:val="24"/>
        </w:rPr>
        <w:t>мыналар</w:t>
      </w:r>
      <w:r>
        <w:rPr>
          <w:rFonts w:ascii="Times New Roman" w:hAnsi="Times New Roman" w:cs="Times New Roman"/>
          <w:sz w:val="24"/>
          <w:szCs w:val="24"/>
          <w:lang w:val="kk-KZ"/>
        </w:rPr>
        <w:t>ға</w:t>
      </w:r>
      <w:r w:rsidRPr="00FC34A5">
        <w:rPr>
          <w:rFonts w:ascii="Times New Roman" w:hAnsi="Times New Roman" w:cs="Times New Roman"/>
          <w:sz w:val="24"/>
          <w:szCs w:val="24"/>
        </w:rPr>
        <w:t xml:space="preserve"> </w:t>
      </w:r>
      <w:r>
        <w:rPr>
          <w:rFonts w:ascii="Times New Roman" w:hAnsi="Times New Roman" w:cs="Times New Roman"/>
          <w:sz w:val="24"/>
          <w:szCs w:val="24"/>
          <w:lang w:val="kk-KZ"/>
        </w:rPr>
        <w:t>бағытталған</w:t>
      </w:r>
      <w:r w:rsidRPr="00FC34A5">
        <w:rPr>
          <w:rFonts w:ascii="Times New Roman" w:hAnsi="Times New Roman" w:cs="Times New Roman"/>
          <w:sz w:val="24"/>
          <w:szCs w:val="24"/>
        </w:rPr>
        <w:t>:</w:t>
      </w:r>
      <w:r>
        <w:rPr>
          <w:rFonts w:ascii="Times New Roman" w:hAnsi="Times New Roman" w:cs="Times New Roman"/>
          <w:sz w:val="24"/>
          <w:szCs w:val="24"/>
          <w:lang w:val="kk-KZ"/>
        </w:rPr>
        <w:t xml:space="preserve">  </w:t>
      </w:r>
    </w:p>
    <w:p w14:paraId="18758A31" w14:textId="77777777" w:rsidR="004C3F27" w:rsidRPr="00FC34A5" w:rsidRDefault="004C3F27" w:rsidP="004C3F27">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r w:rsidRPr="004C3F27">
        <w:rPr>
          <w:rFonts w:ascii="Times New Roman" w:hAnsi="Times New Roman" w:cs="Times New Roman"/>
          <w:sz w:val="24"/>
          <w:szCs w:val="24"/>
        </w:rPr>
        <w:t>Ескерту</w:t>
      </w:r>
      <w:r w:rsidRPr="004C3F27">
        <w:rPr>
          <w:rFonts w:ascii="Times New Roman" w:hAnsi="Times New Roman" w:cs="Times New Roman"/>
          <w:sz w:val="24"/>
          <w:szCs w:val="24"/>
          <w:lang w:val="kk-KZ"/>
        </w:rPr>
        <w:t xml:space="preserve"> </w:t>
      </w:r>
      <w:r w:rsidRPr="00FC34A5">
        <w:rPr>
          <w:rFonts w:ascii="Times New Roman" w:hAnsi="Times New Roman" w:cs="Times New Roman"/>
          <w:sz w:val="24"/>
          <w:szCs w:val="24"/>
        </w:rPr>
        <w:t>-</w:t>
      </w:r>
      <w:r w:rsidRPr="004C3F27">
        <w:rPr>
          <w:rFonts w:ascii="Times New Roman" w:hAnsi="Times New Roman" w:cs="Times New Roman"/>
          <w:sz w:val="24"/>
          <w:szCs w:val="24"/>
          <w:lang w:val="kk-KZ"/>
        </w:rPr>
        <w:t xml:space="preserve"> </w:t>
      </w:r>
      <w:r w:rsidRPr="004C3F27">
        <w:rPr>
          <w:rFonts w:ascii="Times New Roman" w:hAnsi="Times New Roman" w:cs="Times New Roman"/>
          <w:sz w:val="24"/>
          <w:szCs w:val="24"/>
        </w:rPr>
        <w:t>мәмілелер</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келісімшарттар</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және</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өзге</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де</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шарттар</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жасасу</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кезінде</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белгілі</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бір</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тәуекелдің</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туындау</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ықтималдығын</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қысқарту</w:t>
      </w:r>
      <w:r w:rsidRPr="00FC34A5">
        <w:rPr>
          <w:rFonts w:ascii="Times New Roman" w:hAnsi="Times New Roman" w:cs="Times New Roman"/>
          <w:sz w:val="24"/>
          <w:szCs w:val="24"/>
        </w:rPr>
        <w:t>;</w:t>
      </w:r>
      <w:r w:rsidRPr="004C3F27">
        <w:rPr>
          <w:rFonts w:ascii="Times New Roman" w:hAnsi="Times New Roman" w:cs="Times New Roman"/>
          <w:sz w:val="24"/>
          <w:szCs w:val="24"/>
          <w:lang w:val="kk-KZ"/>
        </w:rPr>
        <w:t xml:space="preserve">  </w:t>
      </w:r>
    </w:p>
    <w:p w14:paraId="704335AA" w14:textId="77777777" w:rsidR="00A169F3" w:rsidRPr="00FC34A5" w:rsidRDefault="004C3F27" w:rsidP="004C3F27">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r w:rsidRPr="004C3F27">
        <w:rPr>
          <w:rFonts w:ascii="Times New Roman" w:hAnsi="Times New Roman" w:cs="Times New Roman"/>
          <w:sz w:val="24"/>
          <w:szCs w:val="24"/>
        </w:rPr>
        <w:t>бақылау</w:t>
      </w:r>
      <w:r w:rsidRPr="00FC34A5">
        <w:rPr>
          <w:rFonts w:ascii="Times New Roman" w:hAnsi="Times New Roman" w:cs="Times New Roman"/>
          <w:sz w:val="24"/>
          <w:szCs w:val="24"/>
        </w:rPr>
        <w:t>-</w:t>
      </w:r>
      <w:r w:rsidRPr="004C3F27">
        <w:rPr>
          <w:rFonts w:ascii="Times New Roman" w:hAnsi="Times New Roman" w:cs="Times New Roman"/>
          <w:sz w:val="24"/>
          <w:szCs w:val="24"/>
        </w:rPr>
        <w:t>сыбайлас</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жемқорлық</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тәуекелдерін</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азайту</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және</w:t>
      </w:r>
      <w:r w:rsidRPr="00FC34A5">
        <w:rPr>
          <w:rFonts w:ascii="Times New Roman" w:hAnsi="Times New Roman" w:cs="Times New Roman"/>
          <w:sz w:val="24"/>
          <w:szCs w:val="24"/>
        </w:rPr>
        <w:t>/</w:t>
      </w:r>
      <w:r w:rsidRPr="004C3F27">
        <w:rPr>
          <w:rFonts w:ascii="Times New Roman" w:hAnsi="Times New Roman" w:cs="Times New Roman"/>
          <w:sz w:val="24"/>
          <w:szCs w:val="24"/>
        </w:rPr>
        <w:t>немесе</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ұқсас</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тәуекел</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анықталған</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сәйкестендіру</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және</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туындаған</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жағдайда</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толық</w:t>
      </w:r>
      <w:r w:rsidRPr="00FC34A5">
        <w:rPr>
          <w:rFonts w:ascii="Times New Roman" w:hAnsi="Times New Roman" w:cs="Times New Roman"/>
          <w:sz w:val="24"/>
          <w:szCs w:val="24"/>
        </w:rPr>
        <w:t xml:space="preserve"> </w:t>
      </w:r>
      <w:r w:rsidRPr="004C3F27">
        <w:rPr>
          <w:rFonts w:ascii="Times New Roman" w:hAnsi="Times New Roman" w:cs="Times New Roman"/>
          <w:sz w:val="24"/>
          <w:szCs w:val="24"/>
        </w:rPr>
        <w:t>жою</w:t>
      </w:r>
      <w:r w:rsidRPr="00FC34A5">
        <w:rPr>
          <w:rFonts w:ascii="Times New Roman" w:hAnsi="Times New Roman" w:cs="Times New Roman"/>
          <w:sz w:val="24"/>
          <w:szCs w:val="24"/>
        </w:rPr>
        <w:t>;</w:t>
      </w:r>
      <w:r w:rsidRPr="004C3F27">
        <w:rPr>
          <w:rFonts w:ascii="Times New Roman" w:hAnsi="Times New Roman" w:cs="Times New Roman"/>
          <w:sz w:val="24"/>
          <w:szCs w:val="24"/>
          <w:lang w:val="kk-KZ"/>
        </w:rPr>
        <w:t xml:space="preserve"> </w:t>
      </w:r>
    </w:p>
    <w:p w14:paraId="5D6EBFFB" w14:textId="77777777" w:rsidR="00A169F3" w:rsidRPr="00FC34A5" w:rsidRDefault="004C3F27" w:rsidP="004C3F27">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r w:rsidRPr="00FD6192">
        <w:rPr>
          <w:rFonts w:ascii="Times New Roman" w:hAnsi="Times New Roman" w:cs="Times New Roman"/>
          <w:sz w:val="24"/>
          <w:szCs w:val="24"/>
        </w:rPr>
        <w:t>әртараптандыру</w:t>
      </w:r>
      <w:r w:rsidRPr="00FC34A5">
        <w:rPr>
          <w:rFonts w:ascii="Times New Roman" w:hAnsi="Times New Roman" w:cs="Times New Roman"/>
          <w:sz w:val="24"/>
          <w:szCs w:val="24"/>
        </w:rPr>
        <w:t xml:space="preserve"> – </w:t>
      </w:r>
      <w:r w:rsidRPr="00FD6192">
        <w:rPr>
          <w:rFonts w:ascii="Times New Roman" w:hAnsi="Times New Roman" w:cs="Times New Roman"/>
          <w:sz w:val="24"/>
          <w:szCs w:val="24"/>
        </w:rPr>
        <w:t>сыбайлас</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жемқорлық</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тәуекелдерін</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толық</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болдырмау</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кәсіпорынның</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әлеуетті</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ықпалын</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төмендету</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мақсатында</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оның</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бірнеше</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жұмыскерлері</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арасында</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тәуекелді</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бөлу</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мүмкін</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болмаған</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жағдайларда</w:t>
      </w:r>
      <w:r w:rsidRPr="00FC34A5">
        <w:rPr>
          <w:rFonts w:ascii="Times New Roman" w:hAnsi="Times New Roman" w:cs="Times New Roman"/>
          <w:sz w:val="24"/>
          <w:szCs w:val="24"/>
        </w:rPr>
        <w:t xml:space="preserve"> </w:t>
      </w:r>
      <w:r w:rsidRPr="00FD6192">
        <w:rPr>
          <w:rFonts w:ascii="Times New Roman" w:hAnsi="Times New Roman" w:cs="Times New Roman"/>
          <w:sz w:val="24"/>
          <w:szCs w:val="24"/>
        </w:rPr>
        <w:t>жүргізіледі</w:t>
      </w:r>
      <w:r w:rsidRPr="00FC34A5">
        <w:rPr>
          <w:rFonts w:ascii="Times New Roman" w:hAnsi="Times New Roman" w:cs="Times New Roman"/>
          <w:sz w:val="24"/>
          <w:szCs w:val="24"/>
        </w:rPr>
        <w:t>.</w:t>
      </w:r>
      <w:r w:rsidRPr="00FD6192">
        <w:rPr>
          <w:rFonts w:ascii="Times New Roman" w:hAnsi="Times New Roman" w:cs="Times New Roman"/>
          <w:sz w:val="24"/>
          <w:szCs w:val="24"/>
          <w:lang w:val="kk-KZ"/>
        </w:rPr>
        <w:t xml:space="preserve"> </w:t>
      </w:r>
      <w:r w:rsidR="00FD6192" w:rsidRPr="00FD6192">
        <w:rPr>
          <w:rFonts w:ascii="Times New Roman" w:hAnsi="Times New Roman" w:cs="Times New Roman"/>
          <w:sz w:val="24"/>
          <w:szCs w:val="24"/>
          <w:lang w:val="kk-KZ"/>
        </w:rPr>
        <w:t xml:space="preserve"> </w:t>
      </w:r>
    </w:p>
    <w:p w14:paraId="7CC7D885" w14:textId="77777777" w:rsidR="00A169F3" w:rsidRPr="00FC34A5" w:rsidRDefault="00A169F3" w:rsidP="00A169F3">
      <w:pPr>
        <w:tabs>
          <w:tab w:val="left" w:pos="851"/>
          <w:tab w:val="left" w:pos="993"/>
        </w:tabs>
        <w:spacing w:after="0" w:line="240" w:lineRule="auto"/>
        <w:jc w:val="both"/>
        <w:rPr>
          <w:rFonts w:ascii="Times New Roman" w:hAnsi="Times New Roman" w:cs="Times New Roman"/>
          <w:sz w:val="24"/>
          <w:szCs w:val="24"/>
          <w:highlight w:val="yellow"/>
        </w:rPr>
      </w:pPr>
    </w:p>
    <w:p w14:paraId="19CA6C71" w14:textId="77777777" w:rsidR="00A169F3" w:rsidRPr="004C3F27" w:rsidRDefault="004C3F27" w:rsidP="004C3F27">
      <w:pPr>
        <w:pStyle w:val="a6"/>
        <w:numPr>
          <w:ilvl w:val="0"/>
          <w:numId w:val="1"/>
        </w:numPr>
        <w:tabs>
          <w:tab w:val="left" w:pos="993"/>
        </w:tabs>
        <w:spacing w:after="0" w:line="240" w:lineRule="auto"/>
        <w:ind w:left="0" w:firstLine="709"/>
        <w:outlineLvl w:val="0"/>
        <w:rPr>
          <w:rFonts w:ascii="Times New Roman" w:hAnsi="Times New Roman" w:cs="Times New Roman"/>
          <w:b/>
          <w:sz w:val="24"/>
          <w:szCs w:val="24"/>
        </w:rPr>
      </w:pPr>
      <w:bookmarkStart w:id="4" w:name="_Toc107563588"/>
      <w:r w:rsidRPr="004C3F27">
        <w:rPr>
          <w:rFonts w:ascii="Times New Roman" w:hAnsi="Times New Roman" w:cs="Times New Roman"/>
          <w:b/>
          <w:sz w:val="24"/>
          <w:szCs w:val="24"/>
        </w:rPr>
        <w:t>Қорытынды ережелер</w:t>
      </w:r>
      <w:bookmarkEnd w:id="4"/>
    </w:p>
    <w:p w14:paraId="05AEE3ED" w14:textId="77777777" w:rsidR="00A169F3" w:rsidRPr="004C3F27" w:rsidRDefault="00A169F3" w:rsidP="00A169F3">
      <w:pPr>
        <w:spacing w:after="0"/>
        <w:rPr>
          <w:rFonts w:ascii="Times New Roman" w:hAnsi="Times New Roman" w:cs="Times New Roman"/>
          <w:b/>
          <w:sz w:val="24"/>
          <w:szCs w:val="24"/>
        </w:rPr>
      </w:pPr>
    </w:p>
    <w:p w14:paraId="216AA968" w14:textId="77777777" w:rsidR="007C0B95" w:rsidRPr="004C3F27" w:rsidRDefault="004C3F27" w:rsidP="004C3F27">
      <w:pPr>
        <w:pStyle w:val="a6"/>
        <w:numPr>
          <w:ilvl w:val="1"/>
          <w:numId w:val="1"/>
        </w:numPr>
        <w:tabs>
          <w:tab w:val="left" w:pos="993"/>
        </w:tabs>
        <w:spacing w:after="0" w:line="240" w:lineRule="auto"/>
        <w:ind w:left="0" w:firstLine="709"/>
        <w:rPr>
          <w:rFonts w:ascii="Times New Roman" w:hAnsi="Times New Roman" w:cs="Times New Roman"/>
          <w:sz w:val="24"/>
          <w:szCs w:val="24"/>
        </w:rPr>
      </w:pPr>
      <w:r w:rsidRPr="004C3F27">
        <w:rPr>
          <w:rFonts w:ascii="Times New Roman" w:hAnsi="Times New Roman" w:cs="Times New Roman"/>
          <w:sz w:val="24"/>
          <w:szCs w:val="24"/>
        </w:rPr>
        <w:t>Осы Ереже Бас директордың бұйрығымен бекітілген сәттен бастап күшіне енеді және өз қолданысын тоқтатады.</w:t>
      </w:r>
      <w:r w:rsidRPr="004C3F27">
        <w:rPr>
          <w:rFonts w:ascii="Times New Roman" w:hAnsi="Times New Roman" w:cs="Times New Roman"/>
          <w:sz w:val="24"/>
          <w:szCs w:val="24"/>
          <w:lang w:val="kk-KZ"/>
        </w:rPr>
        <w:t xml:space="preserve"> </w:t>
      </w:r>
    </w:p>
    <w:p w14:paraId="13F1B800" w14:textId="77777777" w:rsidR="00A169F3" w:rsidRPr="004C3F27" w:rsidRDefault="007C0B95" w:rsidP="007C0B95">
      <w:pPr>
        <w:pStyle w:val="a6"/>
        <w:numPr>
          <w:ilvl w:val="1"/>
          <w:numId w:val="1"/>
        </w:numPr>
        <w:tabs>
          <w:tab w:val="left" w:pos="993"/>
        </w:tabs>
        <w:spacing w:after="0" w:line="240" w:lineRule="auto"/>
        <w:ind w:left="0" w:firstLine="709"/>
        <w:rPr>
          <w:rFonts w:ascii="Times New Roman" w:hAnsi="Times New Roman" w:cs="Times New Roman"/>
          <w:sz w:val="24"/>
          <w:szCs w:val="24"/>
        </w:rPr>
      </w:pPr>
      <w:r w:rsidRPr="004C3F27">
        <w:rPr>
          <w:rFonts w:ascii="Times New Roman" w:hAnsi="Times New Roman" w:cs="Times New Roman"/>
          <w:sz w:val="24"/>
          <w:szCs w:val="24"/>
        </w:rPr>
        <w:t xml:space="preserve">Ережеге өзгерістер мен толықтырулар МАЭК-002 </w:t>
      </w:r>
      <w:r w:rsidR="004C3F27" w:rsidRPr="004C3F27">
        <w:rPr>
          <w:rFonts w:ascii="Times New Roman" w:hAnsi="Times New Roman" w:cs="Times New Roman"/>
          <w:sz w:val="24"/>
          <w:szCs w:val="24"/>
          <w:lang w:val="kk-KZ"/>
        </w:rPr>
        <w:t>«І</w:t>
      </w:r>
      <w:r w:rsidRPr="004C3F27">
        <w:rPr>
          <w:rFonts w:ascii="Times New Roman" w:hAnsi="Times New Roman" w:cs="Times New Roman"/>
          <w:sz w:val="24"/>
          <w:szCs w:val="24"/>
        </w:rPr>
        <w:t>шкі нормативтік құжаттарды әзірлеу және басқару</w:t>
      </w:r>
      <w:r w:rsidR="004C3F27" w:rsidRPr="004C3F27">
        <w:rPr>
          <w:rFonts w:ascii="Times New Roman" w:hAnsi="Times New Roman" w:cs="Times New Roman"/>
          <w:sz w:val="24"/>
          <w:szCs w:val="24"/>
          <w:lang w:val="kk-KZ"/>
        </w:rPr>
        <w:t xml:space="preserve">» </w:t>
      </w:r>
      <w:r w:rsidRPr="004C3F27">
        <w:rPr>
          <w:rFonts w:ascii="Times New Roman" w:hAnsi="Times New Roman" w:cs="Times New Roman"/>
          <w:sz w:val="24"/>
          <w:szCs w:val="24"/>
        </w:rPr>
        <w:t>СТ сәйкес жүргізіледі.</w:t>
      </w:r>
      <w:r w:rsidR="004C3F27" w:rsidRPr="004C3F27">
        <w:rPr>
          <w:rFonts w:ascii="Times New Roman" w:hAnsi="Times New Roman" w:cs="Times New Roman"/>
          <w:sz w:val="24"/>
          <w:szCs w:val="24"/>
          <w:lang w:val="kk-KZ"/>
        </w:rPr>
        <w:t xml:space="preserve"> </w:t>
      </w:r>
    </w:p>
    <w:p w14:paraId="3B2C9AD6" w14:textId="77777777" w:rsidR="00A169F3" w:rsidRPr="007C0B95" w:rsidRDefault="00A169F3" w:rsidP="00A169F3">
      <w:pPr>
        <w:tabs>
          <w:tab w:val="left" w:pos="851"/>
        </w:tabs>
        <w:spacing w:after="0" w:line="240" w:lineRule="auto"/>
        <w:jc w:val="both"/>
        <w:rPr>
          <w:rFonts w:ascii="Times New Roman" w:hAnsi="Times New Roman" w:cs="Times New Roman"/>
          <w:sz w:val="24"/>
          <w:szCs w:val="24"/>
        </w:rPr>
      </w:pPr>
    </w:p>
    <w:p w14:paraId="393CDE7B" w14:textId="77777777" w:rsidR="00A169F3" w:rsidRPr="007C0B95" w:rsidRDefault="007C0B95" w:rsidP="007C0B95">
      <w:pPr>
        <w:pStyle w:val="a6"/>
        <w:numPr>
          <w:ilvl w:val="0"/>
          <w:numId w:val="1"/>
        </w:numPr>
        <w:tabs>
          <w:tab w:val="left" w:pos="993"/>
        </w:tabs>
        <w:spacing w:after="0" w:line="240" w:lineRule="auto"/>
        <w:ind w:left="0" w:firstLine="709"/>
        <w:outlineLvl w:val="0"/>
        <w:rPr>
          <w:rFonts w:ascii="Times New Roman" w:hAnsi="Times New Roman" w:cs="Times New Roman"/>
          <w:b/>
          <w:sz w:val="24"/>
          <w:szCs w:val="24"/>
        </w:rPr>
      </w:pPr>
      <w:bookmarkStart w:id="5" w:name="_Toc107563589"/>
      <w:r w:rsidRPr="007C0B95">
        <w:rPr>
          <w:rFonts w:ascii="Times New Roman" w:hAnsi="Times New Roman" w:cs="Times New Roman"/>
          <w:b/>
          <w:sz w:val="24"/>
          <w:szCs w:val="24"/>
        </w:rPr>
        <w:t>Құжатты басқару</w:t>
      </w:r>
      <w:r w:rsidRPr="007C0B95">
        <w:rPr>
          <w:rFonts w:ascii="Times New Roman" w:hAnsi="Times New Roman" w:cs="Times New Roman"/>
          <w:b/>
          <w:sz w:val="24"/>
          <w:szCs w:val="24"/>
          <w:lang w:val="kk-KZ"/>
        </w:rPr>
        <w:t xml:space="preserve"> </w:t>
      </w:r>
      <w:bookmarkEnd w:id="5"/>
      <w:r w:rsidRPr="007C0B95">
        <w:rPr>
          <w:rFonts w:ascii="Times New Roman" w:hAnsi="Times New Roman" w:cs="Times New Roman"/>
          <w:b/>
          <w:sz w:val="24"/>
          <w:szCs w:val="24"/>
          <w:lang w:val="kk-KZ"/>
        </w:rPr>
        <w:t xml:space="preserve"> </w:t>
      </w:r>
    </w:p>
    <w:p w14:paraId="6F2FED3F" w14:textId="77777777" w:rsidR="00A169F3" w:rsidRPr="00A169F3" w:rsidRDefault="00A169F3" w:rsidP="00A169F3">
      <w:pPr>
        <w:tabs>
          <w:tab w:val="left" w:pos="0"/>
          <w:tab w:val="left" w:pos="142"/>
          <w:tab w:val="left" w:pos="851"/>
        </w:tabs>
        <w:spacing w:after="0" w:line="240" w:lineRule="auto"/>
        <w:ind w:firstLine="709"/>
        <w:jc w:val="both"/>
        <w:rPr>
          <w:rFonts w:ascii="Times New Roman" w:hAnsi="Times New Roman" w:cs="Times New Roman"/>
          <w:b/>
          <w:sz w:val="24"/>
          <w:szCs w:val="24"/>
          <w:highlight w:val="yellow"/>
        </w:rPr>
      </w:pPr>
    </w:p>
    <w:p w14:paraId="1CAD7E8D" w14:textId="77777777" w:rsidR="007C0B95" w:rsidRPr="007C0B95" w:rsidRDefault="007C0B95" w:rsidP="007C0B95">
      <w:pPr>
        <w:pStyle w:val="a6"/>
        <w:numPr>
          <w:ilvl w:val="1"/>
          <w:numId w:val="1"/>
        </w:numPr>
        <w:tabs>
          <w:tab w:val="left" w:pos="851"/>
        </w:tabs>
        <w:spacing w:after="0" w:line="240" w:lineRule="auto"/>
        <w:ind w:left="0" w:firstLine="709"/>
        <w:jc w:val="both"/>
        <w:rPr>
          <w:rFonts w:ascii="Times New Roman" w:hAnsi="Times New Roman" w:cs="Times New Roman"/>
          <w:sz w:val="24"/>
          <w:szCs w:val="24"/>
        </w:rPr>
      </w:pPr>
      <w:r w:rsidRPr="007C0B95">
        <w:rPr>
          <w:rFonts w:ascii="Times New Roman" w:hAnsi="Times New Roman" w:cs="Times New Roman"/>
          <w:sz w:val="24"/>
          <w:szCs w:val="24"/>
        </w:rPr>
        <w:t>Осы Ережені әзірлеу және бекіту, тіркеу, көбейту, тарату, сақтау, тексеру, өзгерту және күшін жою тәртібі СТ МАЭК-002 стандартында белгіленеді.</w:t>
      </w:r>
      <w:r w:rsidRPr="007C0B95">
        <w:rPr>
          <w:rFonts w:ascii="Times New Roman" w:hAnsi="Times New Roman" w:cs="Times New Roman"/>
          <w:sz w:val="24"/>
          <w:szCs w:val="24"/>
          <w:lang w:val="kk-KZ"/>
        </w:rPr>
        <w:t xml:space="preserve">  </w:t>
      </w:r>
    </w:p>
    <w:p w14:paraId="46DCBA05" w14:textId="77777777" w:rsidR="007C0B95" w:rsidRPr="007C0B95" w:rsidRDefault="007C0B95" w:rsidP="007C0B95">
      <w:pPr>
        <w:pStyle w:val="a6"/>
        <w:numPr>
          <w:ilvl w:val="1"/>
          <w:numId w:val="1"/>
        </w:numPr>
        <w:tabs>
          <w:tab w:val="left" w:pos="851"/>
        </w:tabs>
        <w:spacing w:after="0" w:line="240" w:lineRule="auto"/>
        <w:ind w:left="0" w:firstLine="709"/>
        <w:jc w:val="both"/>
        <w:rPr>
          <w:rFonts w:ascii="Times New Roman" w:hAnsi="Times New Roman" w:cs="Times New Roman"/>
          <w:sz w:val="24"/>
          <w:szCs w:val="24"/>
        </w:rPr>
      </w:pPr>
      <w:r w:rsidRPr="007C0B95">
        <w:rPr>
          <w:rFonts w:ascii="Times New Roman" w:hAnsi="Times New Roman" w:cs="Times New Roman"/>
          <w:sz w:val="24"/>
          <w:szCs w:val="24"/>
        </w:rPr>
        <w:t xml:space="preserve">Заң департаменті осы Ережені қолданысқа енгізу бойынша жұмыс жүргізеді, осы Ережені жұмыс жағдайында ұстайды, қажеттілігіне қарай құжаттың ағымдағы талаптар мен </w:t>
      </w:r>
      <w:r w:rsidRPr="007C0B95">
        <w:rPr>
          <w:rFonts w:ascii="Times New Roman" w:hAnsi="Times New Roman" w:cs="Times New Roman"/>
          <w:sz w:val="24"/>
          <w:szCs w:val="24"/>
        </w:rPr>
        <w:lastRenderedPageBreak/>
        <w:t>міндеттерге сәйкестігін қамтамасыз ете отырып, оны өзектендіреді (бірақ жылына кемінде бір рет).</w:t>
      </w:r>
      <w:r w:rsidRPr="007C0B95">
        <w:rPr>
          <w:rFonts w:ascii="Times New Roman" w:hAnsi="Times New Roman" w:cs="Times New Roman"/>
          <w:sz w:val="24"/>
          <w:szCs w:val="24"/>
          <w:lang w:val="kk-KZ"/>
        </w:rPr>
        <w:t xml:space="preserve"> </w:t>
      </w:r>
    </w:p>
    <w:p w14:paraId="1CD920A5" w14:textId="77777777" w:rsidR="007C0B95" w:rsidRPr="007C0B95" w:rsidRDefault="007C0B95" w:rsidP="007C0B95">
      <w:pPr>
        <w:pStyle w:val="a6"/>
        <w:numPr>
          <w:ilvl w:val="1"/>
          <w:numId w:val="1"/>
        </w:numPr>
        <w:tabs>
          <w:tab w:val="left" w:pos="851"/>
        </w:tabs>
        <w:spacing w:after="0" w:line="240" w:lineRule="auto"/>
        <w:ind w:left="0" w:firstLine="709"/>
        <w:jc w:val="both"/>
        <w:rPr>
          <w:rFonts w:ascii="Times New Roman" w:hAnsi="Times New Roman" w:cs="Times New Roman"/>
          <w:sz w:val="24"/>
          <w:szCs w:val="24"/>
        </w:rPr>
      </w:pPr>
      <w:r w:rsidRPr="007C0B95">
        <w:rPr>
          <w:rFonts w:ascii="Times New Roman" w:hAnsi="Times New Roman" w:cs="Times New Roman"/>
          <w:sz w:val="24"/>
          <w:szCs w:val="24"/>
        </w:rPr>
        <w:t>Осы Ереженің түпнұсқасы бекітілгеннен кейін заң департаментінде болады, онда күші жойылғанға дейін тіркеледі және сақталады.</w:t>
      </w:r>
    </w:p>
    <w:p w14:paraId="50C610B7" w14:textId="77777777" w:rsidR="00A169F3" w:rsidRPr="007C0B95" w:rsidRDefault="007C0B95" w:rsidP="007C0B95">
      <w:pPr>
        <w:pStyle w:val="a6"/>
        <w:numPr>
          <w:ilvl w:val="1"/>
          <w:numId w:val="1"/>
        </w:numPr>
        <w:tabs>
          <w:tab w:val="left" w:pos="851"/>
        </w:tabs>
        <w:spacing w:after="0" w:line="240" w:lineRule="auto"/>
        <w:ind w:left="0" w:firstLine="709"/>
        <w:jc w:val="both"/>
        <w:rPr>
          <w:rFonts w:ascii="Times New Roman" w:hAnsi="Times New Roman" w:cs="Times New Roman"/>
          <w:sz w:val="24"/>
          <w:szCs w:val="24"/>
          <w:lang w:val="kk-KZ"/>
        </w:rPr>
      </w:pPr>
      <w:r w:rsidRPr="007C0B95">
        <w:rPr>
          <w:rFonts w:ascii="Times New Roman" w:hAnsi="Times New Roman" w:cs="Times New Roman"/>
          <w:sz w:val="24"/>
          <w:szCs w:val="24"/>
          <w:lang w:val="kk-KZ"/>
        </w:rPr>
        <w:t>Бұйрыққа сәйкес ережелер көшірмелерінің қағаз нұсқалары департаменттер мен бөлімшелердің сұранысы бойынша осы құрылымдық бөлімшелерге жіберіледі, ал электронды көшірме Кәсіпорынның корпоративтік порталында орналастырылады.</w:t>
      </w:r>
    </w:p>
    <w:p w14:paraId="597C0DDA" w14:textId="61725B34" w:rsidR="00A169F3" w:rsidRDefault="00A169F3" w:rsidP="00A169F3">
      <w:pPr>
        <w:rPr>
          <w:rFonts w:ascii="Times New Roman" w:hAnsi="Times New Roman" w:cs="Times New Roman"/>
          <w:sz w:val="24"/>
          <w:szCs w:val="24"/>
          <w:highlight w:val="yellow"/>
          <w:lang w:val="kk-KZ"/>
        </w:rPr>
      </w:pPr>
    </w:p>
    <w:p w14:paraId="7B21C5B6" w14:textId="59AABF91" w:rsidR="00103A1A" w:rsidRDefault="00103A1A" w:rsidP="00A169F3">
      <w:pPr>
        <w:rPr>
          <w:rFonts w:ascii="Times New Roman" w:hAnsi="Times New Roman" w:cs="Times New Roman"/>
          <w:sz w:val="24"/>
          <w:szCs w:val="24"/>
          <w:highlight w:val="yellow"/>
          <w:lang w:val="kk-KZ"/>
        </w:rPr>
      </w:pPr>
    </w:p>
    <w:p w14:paraId="0683FF9C" w14:textId="10F1C6A9" w:rsidR="00103A1A" w:rsidRDefault="00103A1A" w:rsidP="00A169F3">
      <w:pPr>
        <w:rPr>
          <w:rFonts w:ascii="Times New Roman" w:hAnsi="Times New Roman" w:cs="Times New Roman"/>
          <w:sz w:val="24"/>
          <w:szCs w:val="24"/>
          <w:highlight w:val="yellow"/>
          <w:lang w:val="kk-KZ"/>
        </w:rPr>
      </w:pPr>
    </w:p>
    <w:p w14:paraId="265F03B5" w14:textId="261E0714" w:rsidR="00103A1A" w:rsidRDefault="00103A1A" w:rsidP="00A169F3">
      <w:pPr>
        <w:rPr>
          <w:rFonts w:ascii="Times New Roman" w:hAnsi="Times New Roman" w:cs="Times New Roman"/>
          <w:sz w:val="24"/>
          <w:szCs w:val="24"/>
          <w:highlight w:val="yellow"/>
          <w:lang w:val="kk-KZ"/>
        </w:rPr>
      </w:pPr>
    </w:p>
    <w:p w14:paraId="69025950" w14:textId="1A29441B" w:rsidR="00103A1A" w:rsidRDefault="00103A1A" w:rsidP="00A169F3">
      <w:pPr>
        <w:rPr>
          <w:rFonts w:ascii="Times New Roman" w:hAnsi="Times New Roman" w:cs="Times New Roman"/>
          <w:sz w:val="24"/>
          <w:szCs w:val="24"/>
          <w:highlight w:val="yellow"/>
          <w:lang w:val="kk-KZ"/>
        </w:rPr>
      </w:pPr>
    </w:p>
    <w:p w14:paraId="3C2684D1" w14:textId="5BB573B2" w:rsidR="00103A1A" w:rsidRDefault="00103A1A" w:rsidP="00A169F3">
      <w:pPr>
        <w:rPr>
          <w:rFonts w:ascii="Times New Roman" w:hAnsi="Times New Roman" w:cs="Times New Roman"/>
          <w:sz w:val="24"/>
          <w:szCs w:val="24"/>
          <w:highlight w:val="yellow"/>
          <w:lang w:val="kk-KZ"/>
        </w:rPr>
      </w:pPr>
    </w:p>
    <w:p w14:paraId="5B245585" w14:textId="1BF1B1B3" w:rsidR="00103A1A" w:rsidRDefault="00103A1A" w:rsidP="00A169F3">
      <w:pPr>
        <w:rPr>
          <w:rFonts w:ascii="Times New Roman" w:hAnsi="Times New Roman" w:cs="Times New Roman"/>
          <w:sz w:val="24"/>
          <w:szCs w:val="24"/>
          <w:highlight w:val="yellow"/>
          <w:lang w:val="kk-KZ"/>
        </w:rPr>
      </w:pPr>
    </w:p>
    <w:p w14:paraId="223AE676" w14:textId="48A80CD1" w:rsidR="00103A1A" w:rsidRDefault="00103A1A" w:rsidP="00A169F3">
      <w:pPr>
        <w:rPr>
          <w:rFonts w:ascii="Times New Roman" w:hAnsi="Times New Roman" w:cs="Times New Roman"/>
          <w:sz w:val="24"/>
          <w:szCs w:val="24"/>
          <w:highlight w:val="yellow"/>
          <w:lang w:val="kk-KZ"/>
        </w:rPr>
      </w:pPr>
    </w:p>
    <w:p w14:paraId="7200807E" w14:textId="184E686C" w:rsidR="00103A1A" w:rsidRDefault="00103A1A" w:rsidP="00A169F3">
      <w:pPr>
        <w:rPr>
          <w:rFonts w:ascii="Times New Roman" w:hAnsi="Times New Roman" w:cs="Times New Roman"/>
          <w:sz w:val="24"/>
          <w:szCs w:val="24"/>
          <w:highlight w:val="yellow"/>
          <w:lang w:val="kk-KZ"/>
        </w:rPr>
      </w:pPr>
    </w:p>
    <w:p w14:paraId="1308BA73" w14:textId="50E57EA1" w:rsidR="00103A1A" w:rsidRDefault="00103A1A" w:rsidP="00A169F3">
      <w:pPr>
        <w:rPr>
          <w:rFonts w:ascii="Times New Roman" w:hAnsi="Times New Roman" w:cs="Times New Roman"/>
          <w:sz w:val="24"/>
          <w:szCs w:val="24"/>
          <w:highlight w:val="yellow"/>
          <w:lang w:val="kk-KZ"/>
        </w:rPr>
      </w:pPr>
    </w:p>
    <w:p w14:paraId="0F37D0D1" w14:textId="6B528BBC" w:rsidR="00103A1A" w:rsidRDefault="00103A1A" w:rsidP="00A169F3">
      <w:pPr>
        <w:rPr>
          <w:rFonts w:ascii="Times New Roman" w:hAnsi="Times New Roman" w:cs="Times New Roman"/>
          <w:sz w:val="24"/>
          <w:szCs w:val="24"/>
          <w:highlight w:val="yellow"/>
          <w:lang w:val="kk-KZ"/>
        </w:rPr>
      </w:pPr>
    </w:p>
    <w:p w14:paraId="58C792C6" w14:textId="7B5689EC" w:rsidR="00103A1A" w:rsidRDefault="00103A1A" w:rsidP="00A169F3">
      <w:pPr>
        <w:rPr>
          <w:rFonts w:ascii="Times New Roman" w:hAnsi="Times New Roman" w:cs="Times New Roman"/>
          <w:sz w:val="24"/>
          <w:szCs w:val="24"/>
          <w:highlight w:val="yellow"/>
          <w:lang w:val="kk-KZ"/>
        </w:rPr>
      </w:pPr>
    </w:p>
    <w:p w14:paraId="41F61453" w14:textId="18769C15" w:rsidR="00103A1A" w:rsidRDefault="00103A1A" w:rsidP="00A169F3">
      <w:pPr>
        <w:rPr>
          <w:rFonts w:ascii="Times New Roman" w:hAnsi="Times New Roman" w:cs="Times New Roman"/>
          <w:sz w:val="24"/>
          <w:szCs w:val="24"/>
          <w:highlight w:val="yellow"/>
          <w:lang w:val="kk-KZ"/>
        </w:rPr>
      </w:pPr>
    </w:p>
    <w:p w14:paraId="194E82A2" w14:textId="73F652BF" w:rsidR="00103A1A" w:rsidRDefault="00103A1A" w:rsidP="00A169F3">
      <w:pPr>
        <w:rPr>
          <w:rFonts w:ascii="Times New Roman" w:hAnsi="Times New Roman" w:cs="Times New Roman"/>
          <w:sz w:val="24"/>
          <w:szCs w:val="24"/>
          <w:highlight w:val="yellow"/>
          <w:lang w:val="kk-KZ"/>
        </w:rPr>
      </w:pPr>
    </w:p>
    <w:p w14:paraId="4BD157AE" w14:textId="391D9670" w:rsidR="00103A1A" w:rsidRDefault="00103A1A" w:rsidP="00A169F3">
      <w:pPr>
        <w:rPr>
          <w:rFonts w:ascii="Times New Roman" w:hAnsi="Times New Roman" w:cs="Times New Roman"/>
          <w:sz w:val="24"/>
          <w:szCs w:val="24"/>
          <w:highlight w:val="yellow"/>
          <w:lang w:val="kk-KZ"/>
        </w:rPr>
      </w:pPr>
    </w:p>
    <w:p w14:paraId="3F211390" w14:textId="72F86316" w:rsidR="00103A1A" w:rsidRDefault="00103A1A" w:rsidP="00A169F3">
      <w:pPr>
        <w:rPr>
          <w:rFonts w:ascii="Times New Roman" w:hAnsi="Times New Roman" w:cs="Times New Roman"/>
          <w:sz w:val="24"/>
          <w:szCs w:val="24"/>
          <w:highlight w:val="yellow"/>
          <w:lang w:val="kk-KZ"/>
        </w:rPr>
      </w:pPr>
    </w:p>
    <w:p w14:paraId="3DFE32C9" w14:textId="5BEF2328" w:rsidR="00103A1A" w:rsidRDefault="00103A1A" w:rsidP="00A169F3">
      <w:pPr>
        <w:rPr>
          <w:rFonts w:ascii="Times New Roman" w:hAnsi="Times New Roman" w:cs="Times New Roman"/>
          <w:sz w:val="24"/>
          <w:szCs w:val="24"/>
          <w:highlight w:val="yellow"/>
          <w:lang w:val="kk-KZ"/>
        </w:rPr>
      </w:pPr>
    </w:p>
    <w:p w14:paraId="0024A315" w14:textId="1890FF2C" w:rsidR="00103A1A" w:rsidRDefault="00103A1A" w:rsidP="00A169F3">
      <w:pPr>
        <w:rPr>
          <w:rFonts w:ascii="Times New Roman" w:hAnsi="Times New Roman" w:cs="Times New Roman"/>
          <w:sz w:val="24"/>
          <w:szCs w:val="24"/>
          <w:highlight w:val="yellow"/>
          <w:lang w:val="kk-KZ"/>
        </w:rPr>
      </w:pPr>
    </w:p>
    <w:p w14:paraId="0D9A0AB7" w14:textId="6999B426" w:rsidR="00103A1A" w:rsidRDefault="00103A1A" w:rsidP="00A169F3">
      <w:pPr>
        <w:rPr>
          <w:rFonts w:ascii="Times New Roman" w:hAnsi="Times New Roman" w:cs="Times New Roman"/>
          <w:sz w:val="24"/>
          <w:szCs w:val="24"/>
          <w:highlight w:val="yellow"/>
          <w:lang w:val="kk-KZ"/>
        </w:rPr>
      </w:pPr>
    </w:p>
    <w:p w14:paraId="48A10581" w14:textId="645D00E6" w:rsidR="00103A1A" w:rsidRDefault="00103A1A" w:rsidP="00A169F3">
      <w:pPr>
        <w:rPr>
          <w:rFonts w:ascii="Times New Roman" w:hAnsi="Times New Roman" w:cs="Times New Roman"/>
          <w:sz w:val="24"/>
          <w:szCs w:val="24"/>
          <w:highlight w:val="yellow"/>
          <w:lang w:val="kk-KZ"/>
        </w:rPr>
      </w:pPr>
    </w:p>
    <w:p w14:paraId="5EF86BFE" w14:textId="7B53D373" w:rsidR="00103A1A" w:rsidRDefault="00103A1A" w:rsidP="00A169F3">
      <w:pPr>
        <w:rPr>
          <w:rFonts w:ascii="Times New Roman" w:hAnsi="Times New Roman" w:cs="Times New Roman"/>
          <w:sz w:val="24"/>
          <w:szCs w:val="24"/>
          <w:highlight w:val="yellow"/>
          <w:lang w:val="kk-KZ"/>
        </w:rPr>
      </w:pPr>
    </w:p>
    <w:p w14:paraId="59E3DD5C" w14:textId="15AFF28F" w:rsidR="00103A1A" w:rsidRDefault="00103A1A" w:rsidP="00A169F3">
      <w:pPr>
        <w:rPr>
          <w:rFonts w:ascii="Times New Roman" w:hAnsi="Times New Roman" w:cs="Times New Roman"/>
          <w:sz w:val="24"/>
          <w:szCs w:val="24"/>
          <w:highlight w:val="yellow"/>
          <w:lang w:val="kk-KZ"/>
        </w:rPr>
      </w:pPr>
    </w:p>
    <w:p w14:paraId="19F90D27" w14:textId="027A434D" w:rsidR="00103A1A" w:rsidRDefault="00103A1A" w:rsidP="00A169F3">
      <w:pPr>
        <w:rPr>
          <w:rFonts w:ascii="Times New Roman" w:hAnsi="Times New Roman" w:cs="Times New Roman"/>
          <w:sz w:val="24"/>
          <w:szCs w:val="24"/>
          <w:highlight w:val="yellow"/>
          <w:lang w:val="kk-KZ"/>
        </w:rPr>
      </w:pPr>
    </w:p>
    <w:p w14:paraId="277481F1" w14:textId="77777777" w:rsidR="00103A1A" w:rsidRPr="007C0B95" w:rsidRDefault="00103A1A" w:rsidP="00A169F3">
      <w:pPr>
        <w:rPr>
          <w:rFonts w:ascii="Times New Roman" w:hAnsi="Times New Roman" w:cs="Times New Roman"/>
          <w:sz w:val="24"/>
          <w:szCs w:val="24"/>
          <w:highlight w:val="yellow"/>
          <w:lang w:val="kk-KZ"/>
        </w:rPr>
      </w:pPr>
    </w:p>
    <w:p w14:paraId="072C4814" w14:textId="77777777" w:rsidR="00A169F3" w:rsidRDefault="00BE3199" w:rsidP="00BE3199">
      <w:pPr>
        <w:spacing w:after="0" w:line="240" w:lineRule="auto"/>
        <w:jc w:val="center"/>
        <w:rPr>
          <w:rFonts w:ascii="Times New Roman" w:eastAsia="Times New Roman" w:hAnsi="Times New Roman" w:cs="Times New Roman"/>
          <w:b/>
          <w:sz w:val="24"/>
          <w:szCs w:val="24"/>
          <w:lang w:val="en-US" w:eastAsia="ru-RU"/>
        </w:rPr>
      </w:pPr>
      <w:r w:rsidRPr="00BE3199">
        <w:rPr>
          <w:rFonts w:ascii="Times New Roman" w:eastAsia="Times New Roman" w:hAnsi="Times New Roman" w:cs="Times New Roman"/>
          <w:b/>
          <w:sz w:val="24"/>
          <w:szCs w:val="24"/>
          <w:lang w:eastAsia="ru-RU"/>
        </w:rPr>
        <w:lastRenderedPageBreak/>
        <w:t>ӨЗГЕРІСТЕРДІ ТІРКЕУ ПАРАҒЫ</w:t>
      </w:r>
    </w:p>
    <w:p w14:paraId="48D5DF9D" w14:textId="77777777" w:rsidR="00BE3199" w:rsidRPr="00BE3199" w:rsidRDefault="00BE3199" w:rsidP="00BE3199">
      <w:pPr>
        <w:spacing w:after="0" w:line="240" w:lineRule="auto"/>
        <w:jc w:val="center"/>
        <w:rPr>
          <w:rFonts w:ascii="Times New Roman" w:eastAsia="Times New Roman" w:hAnsi="Times New Roman" w:cs="Times New Roman"/>
          <w:b/>
          <w:bCs/>
          <w:sz w:val="24"/>
          <w:szCs w:val="24"/>
          <w:highlight w:val="yellow"/>
          <w:lang w:val="en-US"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1134"/>
        <w:gridCol w:w="3685"/>
        <w:gridCol w:w="2410"/>
        <w:gridCol w:w="1559"/>
      </w:tblGrid>
      <w:tr w:rsidR="00A169F3" w:rsidRPr="00A169F3" w14:paraId="6ABDFEC6"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F0544A" w14:textId="77777777" w:rsidR="00A169F3" w:rsidRPr="00BE3199" w:rsidRDefault="00BE3199" w:rsidP="00BE3199">
            <w:pPr>
              <w:spacing w:after="0" w:line="240" w:lineRule="auto"/>
              <w:jc w:val="center"/>
              <w:rPr>
                <w:rFonts w:ascii="Times New Roman" w:eastAsia="Times New Roman" w:hAnsi="Times New Roman" w:cs="Times New Roman"/>
                <w:b/>
                <w:bCs/>
                <w:sz w:val="20"/>
                <w:szCs w:val="20"/>
                <w:lang w:val="kk-KZ" w:eastAsia="ru-RU"/>
              </w:rPr>
            </w:pPr>
            <w:r w:rsidRPr="00BE3199">
              <w:rPr>
                <w:rFonts w:ascii="Times New Roman" w:eastAsia="Times New Roman" w:hAnsi="Times New Roman" w:cs="Times New Roman"/>
                <w:b/>
                <w:bCs/>
                <w:sz w:val="20"/>
                <w:szCs w:val="20"/>
                <w:lang w:val="kk-KZ" w:eastAsia="ru-RU"/>
              </w:rPr>
              <w:t>Өзг.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DE74F2" w14:textId="77777777" w:rsidR="00A169F3" w:rsidRPr="00BE3199" w:rsidRDefault="00BE3199" w:rsidP="00BE3199">
            <w:pPr>
              <w:spacing w:after="0" w:line="240" w:lineRule="auto"/>
              <w:jc w:val="center"/>
              <w:rPr>
                <w:rFonts w:ascii="Times New Roman" w:eastAsia="Times New Roman" w:hAnsi="Times New Roman" w:cs="Times New Roman"/>
                <w:b/>
                <w:bCs/>
                <w:sz w:val="20"/>
                <w:szCs w:val="20"/>
                <w:lang w:val="kk-KZ" w:eastAsia="ru-RU"/>
              </w:rPr>
            </w:pPr>
            <w:r w:rsidRPr="00BE3199">
              <w:rPr>
                <w:rFonts w:ascii="Times New Roman" w:eastAsia="Times New Roman" w:hAnsi="Times New Roman" w:cs="Times New Roman"/>
                <w:b/>
                <w:bCs/>
                <w:sz w:val="20"/>
                <w:szCs w:val="20"/>
                <w:lang w:val="kk-KZ" w:eastAsia="ru-RU"/>
              </w:rPr>
              <w:t>Күні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394E7D" w14:textId="77777777" w:rsidR="00A169F3" w:rsidRPr="00A169F3" w:rsidRDefault="007C0B95" w:rsidP="007C0B95">
            <w:pPr>
              <w:spacing w:after="0" w:line="240" w:lineRule="auto"/>
              <w:jc w:val="center"/>
              <w:rPr>
                <w:rFonts w:ascii="Times New Roman" w:eastAsia="Times New Roman" w:hAnsi="Times New Roman" w:cs="Times New Roman"/>
                <w:b/>
                <w:bCs/>
                <w:sz w:val="20"/>
                <w:szCs w:val="20"/>
                <w:highlight w:val="yellow"/>
                <w:lang w:eastAsia="ru-RU"/>
              </w:rPr>
            </w:pPr>
            <w:r w:rsidRPr="007C0B95">
              <w:rPr>
                <w:rFonts w:ascii="Times New Roman" w:eastAsia="Times New Roman" w:hAnsi="Times New Roman" w:cs="Times New Roman"/>
                <w:b/>
                <w:bCs/>
                <w:sz w:val="20"/>
                <w:szCs w:val="20"/>
                <w:lang w:eastAsia="ru-RU"/>
              </w:rPr>
              <w:t xml:space="preserve">Нұсқаулық </w:t>
            </w:r>
            <w:r>
              <w:rPr>
                <w:rFonts w:ascii="Times New Roman" w:eastAsia="Times New Roman" w:hAnsi="Times New Roman" w:cs="Times New Roman"/>
                <w:b/>
                <w:bCs/>
                <w:sz w:val="20"/>
                <w:szCs w:val="20"/>
                <w:lang w:val="kk-KZ" w:eastAsia="ru-RU"/>
              </w:rPr>
              <w:t xml:space="preserve">парағының </w:t>
            </w:r>
            <w:r w:rsidRPr="007C0B95">
              <w:rPr>
                <w:rFonts w:ascii="Times New Roman" w:eastAsia="Times New Roman" w:hAnsi="Times New Roman" w:cs="Times New Roman"/>
                <w:b/>
                <w:bCs/>
                <w:sz w:val="20"/>
                <w:szCs w:val="20"/>
                <w:lang w:eastAsia="ru-RU"/>
              </w:rPr>
              <w:t>№, тармақ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78504CC" w14:textId="77777777" w:rsidR="007C0B95" w:rsidRPr="007C0B95" w:rsidRDefault="007C0B95" w:rsidP="007C0B95">
            <w:pPr>
              <w:spacing w:before="80"/>
              <w:jc w:val="center"/>
              <w:rPr>
                <w:rFonts w:ascii="Times New Roman" w:hAnsi="Times New Roman" w:cs="Times New Roman"/>
              </w:rPr>
            </w:pPr>
            <w:r w:rsidRPr="007C0B95">
              <w:rPr>
                <w:rFonts w:ascii="Times New Roman" w:hAnsi="Times New Roman" w:cs="Times New Roman"/>
                <w:b/>
                <w:sz w:val="20"/>
                <w:szCs w:val="20"/>
              </w:rPr>
              <w:t xml:space="preserve">Өзгерістер, толықтырулар мазмұны </w:t>
            </w:r>
          </w:p>
          <w:p w14:paraId="2515FBD3" w14:textId="77777777" w:rsidR="00A169F3" w:rsidRPr="00A169F3" w:rsidRDefault="00A169F3" w:rsidP="00BE3199">
            <w:pPr>
              <w:spacing w:after="0" w:line="240" w:lineRule="auto"/>
              <w:jc w:val="center"/>
              <w:rPr>
                <w:rFonts w:ascii="Times New Roman" w:eastAsia="Times New Roman" w:hAnsi="Times New Roman" w:cs="Times New Roman"/>
                <w:b/>
                <w:bCs/>
                <w:sz w:val="20"/>
                <w:szCs w:val="20"/>
                <w:highlight w:val="yellow"/>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6A8ED7" w14:textId="77777777" w:rsidR="00A169F3" w:rsidRPr="00A169F3" w:rsidRDefault="00BE3199" w:rsidP="00BE3199">
            <w:pPr>
              <w:spacing w:after="0" w:line="240" w:lineRule="auto"/>
              <w:jc w:val="center"/>
              <w:rPr>
                <w:rFonts w:ascii="Times New Roman" w:eastAsia="Times New Roman" w:hAnsi="Times New Roman" w:cs="Times New Roman"/>
                <w:b/>
                <w:bCs/>
                <w:sz w:val="20"/>
                <w:szCs w:val="20"/>
                <w:highlight w:val="yellow"/>
                <w:lang w:eastAsia="ru-RU"/>
              </w:rPr>
            </w:pPr>
            <w:r>
              <w:rPr>
                <w:rFonts w:ascii="Times New Roman" w:eastAsia="Times New Roman" w:hAnsi="Times New Roman" w:cs="Times New Roman"/>
                <w:b/>
                <w:bCs/>
                <w:sz w:val="20"/>
                <w:szCs w:val="20"/>
                <w:lang w:val="kk-KZ" w:eastAsia="ru-RU"/>
              </w:rPr>
              <w:t>Н</w:t>
            </w:r>
            <w:r w:rsidRPr="00BE3199">
              <w:rPr>
                <w:rFonts w:ascii="Times New Roman" w:eastAsia="Times New Roman" w:hAnsi="Times New Roman" w:cs="Times New Roman"/>
                <w:b/>
                <w:bCs/>
                <w:sz w:val="20"/>
                <w:szCs w:val="20"/>
                <w:lang w:eastAsia="ru-RU"/>
              </w:rPr>
              <w:t>егіз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F6A8FF" w14:textId="77777777" w:rsidR="00A169F3" w:rsidRPr="00A169F3" w:rsidRDefault="00BE3199" w:rsidP="00BE3199">
            <w:pPr>
              <w:spacing w:after="0" w:line="240" w:lineRule="auto"/>
              <w:jc w:val="center"/>
              <w:rPr>
                <w:rFonts w:ascii="Times New Roman" w:eastAsia="Times New Roman" w:hAnsi="Times New Roman" w:cs="Times New Roman"/>
                <w:b/>
                <w:bCs/>
                <w:sz w:val="20"/>
                <w:szCs w:val="20"/>
                <w:highlight w:val="yellow"/>
                <w:lang w:eastAsia="ru-RU"/>
              </w:rPr>
            </w:pPr>
            <w:r w:rsidRPr="00BE3199">
              <w:rPr>
                <w:rFonts w:ascii="Times New Roman" w:eastAsia="Times New Roman" w:hAnsi="Times New Roman" w:cs="Times New Roman"/>
                <w:b/>
                <w:bCs/>
                <w:sz w:val="20"/>
                <w:szCs w:val="20"/>
                <w:lang w:eastAsia="ru-RU"/>
              </w:rPr>
              <w:t>Өзгерістер енгізген тұлғаның қолы</w:t>
            </w:r>
          </w:p>
        </w:tc>
      </w:tr>
      <w:tr w:rsidR="00BE3199" w:rsidRPr="00A169F3" w14:paraId="18313480"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3DE5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 Изм.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D5F62A"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Дата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51906F" w14:textId="77777777" w:rsidR="00BE3199" w:rsidRPr="00A169F3" w:rsidRDefault="00BE3199" w:rsidP="00BE3199">
            <w:pPr>
              <w:spacing w:after="0" w:line="240" w:lineRule="auto"/>
              <w:jc w:val="center"/>
              <w:rPr>
                <w:rFonts w:ascii="Times New Roman" w:eastAsia="Times New Roman" w:hAnsi="Times New Roman" w:cs="Times New Roman"/>
                <w:b/>
                <w:bCs/>
                <w:sz w:val="20"/>
                <w:szCs w:val="20"/>
                <w:highlight w:val="yellow"/>
                <w:lang w:eastAsia="ru-RU"/>
              </w:rPr>
            </w:pPr>
            <w:r w:rsidRPr="007C0B95">
              <w:rPr>
                <w:rFonts w:ascii="Times New Roman" w:eastAsia="Times New Roman" w:hAnsi="Times New Roman" w:cs="Times New Roman"/>
                <w:b/>
                <w:bCs/>
                <w:sz w:val="20"/>
                <w:szCs w:val="20"/>
                <w:lang w:eastAsia="ru-RU"/>
              </w:rPr>
              <w:t>№ стр. Инструкции, № пункта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C1ED0BD" w14:textId="77777777" w:rsidR="00BE3199" w:rsidRPr="007C0B95" w:rsidRDefault="00BE3199" w:rsidP="00BE3199">
            <w:pPr>
              <w:spacing w:after="0" w:line="240" w:lineRule="auto"/>
              <w:jc w:val="center"/>
              <w:rPr>
                <w:rFonts w:ascii="Times New Roman" w:eastAsia="Times New Roman" w:hAnsi="Times New Roman" w:cs="Times New Roman"/>
                <w:b/>
                <w:bCs/>
                <w:sz w:val="20"/>
                <w:szCs w:val="20"/>
                <w:lang w:eastAsia="ru-RU"/>
              </w:rPr>
            </w:pPr>
            <w:r w:rsidRPr="007C0B95">
              <w:rPr>
                <w:rFonts w:ascii="Times New Roman" w:eastAsia="Times New Roman" w:hAnsi="Times New Roman" w:cs="Times New Roman"/>
                <w:b/>
                <w:bCs/>
                <w:sz w:val="20"/>
                <w:szCs w:val="20"/>
                <w:lang w:eastAsia="ru-RU"/>
              </w:rPr>
              <w:t>Содержание изменения, дополнения</w:t>
            </w:r>
          </w:p>
          <w:p w14:paraId="653A910A" w14:textId="77777777" w:rsidR="00BE3199" w:rsidRPr="00A169F3" w:rsidRDefault="00BE3199" w:rsidP="00BE3199">
            <w:pPr>
              <w:spacing w:after="0" w:line="240" w:lineRule="auto"/>
              <w:jc w:val="center"/>
              <w:rPr>
                <w:rFonts w:ascii="Times New Roman" w:eastAsia="Times New Roman" w:hAnsi="Times New Roman" w:cs="Times New Roman"/>
                <w:b/>
                <w:bCs/>
                <w:sz w:val="20"/>
                <w:szCs w:val="20"/>
                <w:highlight w:val="yellow"/>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DB172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Основание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1524C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Подпись лица, внёсшего изменения</w:t>
            </w:r>
          </w:p>
        </w:tc>
      </w:tr>
      <w:tr w:rsidR="00BE3199" w:rsidRPr="00A169F3" w14:paraId="3E5553B8"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32B7C12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7AE1C5"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34172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8695C8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0EAE2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3D1B83"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797EFCE4"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6A799F9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EC7DA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9E78E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F90A642"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470D3D"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D3C023"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7844A1AA"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17B8B28A"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A6076A"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77389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FC2AC7A"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5FCA4A"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E0706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361FF54C"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7BFAE1FA"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BC3153"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BD209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A97CF6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FC124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573885"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73712E4A"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03123A2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4EBAD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61E86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71D875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DEF3B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38C883"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5D6E3C2F"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5809D1E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C58E7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F72A05"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913E3E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1ABF7A"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308BC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4B19196B"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6907C57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2E6F3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E8CA5"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61657B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3066D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E63200"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074F60E6"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1CF0FB8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EE6C3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98132"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39E3C80"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83AC1A"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6E44BA"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761359D2"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0B451C6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5FE592"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F714C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3E561D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E895C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C6F78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03A1D596"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5F69D4A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11201A"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9802D"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D872C9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C59802"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655CB2"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65D94C3E"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728B827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18875C"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0DD1ED"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A3B548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269A4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FA855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6EAA2FB1"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5C4EC75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41D56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A5B6B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55FC84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9302F2"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E4A56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19A55792"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11F479E3"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F4B22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64A22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7AE377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91D280"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455A4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0614CA73"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771D469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2A04C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06B5F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880875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D626E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9F01CD"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73A792B0"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66A7615C"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4F007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D2446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896F57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53AC2D"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00FAE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2C541FE5"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7EB3716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128C35"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99969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633B1D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3A76E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F1123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39A3F90C"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3258673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7C665A"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6F351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C551F4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9ECCA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1DE9EC"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604C1166"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6296140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8A519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69D96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AC68822"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6144E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9D803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587F0979"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61444CF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49BAE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9436F0"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0C7B2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DDDC5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5AC68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39B75955"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1C9B5E7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83F092"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B0D5B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204EFE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736F5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8440D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552D5579"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49EAEFB0"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FA1CA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2A648D"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76030F0"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425E7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2F286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4C1DD0DA"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4734F84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26405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7E52EC"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D3FE600"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6765A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B4188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77DA86DE"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2EE224EC"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AF308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E566C3"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EA417C3"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307445"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E97280"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096B7C7A"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1574E1D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08E43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2846DC"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4332BD5"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254FEA"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778D10"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509EEF0E"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7B9309B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E9AB6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20933"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107E7D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569FD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3EC882"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01618CEC"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7C45BF0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BE72AC"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41DF2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51B2E5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CCAE0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3CD26D"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68C576C7"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1667EDBD"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182163"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C59B02"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BD87B3A"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FC1395"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88237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06D59085"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7A6A955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F1389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16272A"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6E97CA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60F3F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7BC230"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4B4457B2"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4A15F31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1AA83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B44C6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3E3E002"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15AFB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02535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4CDFA27A"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17E523C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995FA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F780E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C18113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58CD1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C08CA0"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73113F82"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3A68FFA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259C7C"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13EED"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C07E9E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A6358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5FCB9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0ECF830B"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77BE432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2322C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A36FC"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11C43B5"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5E284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3C2E7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32E8A104"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49E3017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BCA64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43960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FE093FD"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9A4952"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FBA4A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00551666"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2175E415"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BBB400"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F52A95"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96F740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C287C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DFE4B0"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6FE3C083"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5B48EE1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E2DA8D"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E70E30"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F1845C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3953A2"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4A491D"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22AD40E7"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0F5D5FC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2FDDEA"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61093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CAB471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D31B7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D1837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5A8CDF30"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6B9F9B22"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0F508D"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920BF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8E1B4E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E7031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6FB55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7780D682"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695B15B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5C1EA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1120C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723FF0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FCD14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F5105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4448A0B9"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24B231A3"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27102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A3B57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F761F8D"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A5456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6470C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297B6915"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314AA5C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C6DBED"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EFC6A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3A4A6F3"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A5672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7444AD"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66585395"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7E7B01F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089CC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72818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4E0546A"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1332D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92FF4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04269673"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658B609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050BB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9F78A5"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3E433D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A6DB6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3D20F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152CCADB"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576670C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01423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55C2C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41DDF6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10321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5F1EC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5D4F8D97"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726EF21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4B82C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E5CFE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765E48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FCE27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87C2F8"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01312A0A"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4FF7D07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0553AC"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67E3A5"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0951C03"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608EA9"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4DAEA1"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14:paraId="13DF0A5D" w14:textId="77777777"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14:paraId="5626630D"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B2C404"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687A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D5FB07E"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02B7E6"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55E27F"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bl>
    <w:p w14:paraId="75A60284" w14:textId="77777777" w:rsidR="00A169F3" w:rsidRPr="00A169F3" w:rsidRDefault="00A169F3" w:rsidP="00A169F3">
      <w:pPr>
        <w:rPr>
          <w:rFonts w:ascii="Times New Roman" w:eastAsia="Times New Roman" w:hAnsi="Times New Roman" w:cs="Times New Roman"/>
          <w:b/>
          <w:sz w:val="24"/>
          <w:szCs w:val="24"/>
          <w:highlight w:val="yellow"/>
          <w:lang w:eastAsia="ru-RU"/>
        </w:rPr>
      </w:pPr>
      <w:bookmarkStart w:id="6" w:name="_Toc340738633"/>
    </w:p>
    <w:p w14:paraId="7CBB6B60" w14:textId="77777777" w:rsidR="00A169F3" w:rsidRPr="00A169F3" w:rsidRDefault="00BE3199" w:rsidP="00A169F3">
      <w:pPr>
        <w:spacing w:after="0" w:line="240" w:lineRule="auto"/>
        <w:jc w:val="center"/>
        <w:outlineLvl w:val="0"/>
        <w:rPr>
          <w:rFonts w:ascii="Times New Roman" w:eastAsia="Times New Roman" w:hAnsi="Times New Roman" w:cs="Times New Roman"/>
          <w:b/>
          <w:sz w:val="24"/>
          <w:szCs w:val="24"/>
          <w:highlight w:val="yellow"/>
          <w:lang w:eastAsia="ru-RU"/>
        </w:rPr>
      </w:pPr>
      <w:bookmarkStart w:id="7" w:name="_Toc107563591"/>
      <w:r w:rsidRPr="00BE3199">
        <w:rPr>
          <w:rFonts w:ascii="Times New Roman" w:eastAsia="Times New Roman" w:hAnsi="Times New Roman" w:cs="Times New Roman"/>
          <w:b/>
          <w:sz w:val="24"/>
          <w:szCs w:val="24"/>
          <w:lang w:eastAsia="ru-RU"/>
        </w:rPr>
        <w:lastRenderedPageBreak/>
        <w:t>ТАНЫСУ ПАРАҒЫ</w:t>
      </w:r>
      <w:bookmarkEnd w:id="6"/>
      <w:bookmarkEnd w:id="7"/>
    </w:p>
    <w:p w14:paraId="3D133198" w14:textId="77777777" w:rsidR="00A169F3" w:rsidRPr="00A169F3" w:rsidRDefault="00A169F3" w:rsidP="00A169F3">
      <w:pPr>
        <w:spacing w:after="0" w:line="240" w:lineRule="auto"/>
        <w:jc w:val="center"/>
        <w:rPr>
          <w:rFonts w:ascii="Times New Roman" w:eastAsia="Times New Roman" w:hAnsi="Times New Roman" w:cs="Times New Roman"/>
          <w:sz w:val="24"/>
          <w:szCs w:val="24"/>
          <w:highlight w:val="yellow"/>
          <w:lang w:eastAsia="ru-RU"/>
        </w:rPr>
      </w:pP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320"/>
        <w:gridCol w:w="2616"/>
        <w:gridCol w:w="2520"/>
        <w:gridCol w:w="1440"/>
        <w:gridCol w:w="1680"/>
      </w:tblGrid>
      <w:tr w:rsidR="00A169F3" w:rsidRPr="00BE3199" w14:paraId="08D13A53" w14:textId="77777777" w:rsidTr="00BE3199">
        <w:trPr>
          <w:trHeight w:val="44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4626777" w14:textId="77777777" w:rsidR="00A169F3" w:rsidRPr="00BE3199" w:rsidRDefault="00BE3199" w:rsidP="00BE3199">
            <w:pPr>
              <w:spacing w:after="0" w:line="240" w:lineRule="auto"/>
              <w:jc w:val="both"/>
              <w:rPr>
                <w:rFonts w:ascii="Times New Roman" w:eastAsia="Times New Roman" w:hAnsi="Times New Roman" w:cs="Times New Roman"/>
                <w:b/>
                <w:bCs/>
                <w:sz w:val="20"/>
                <w:szCs w:val="20"/>
                <w:lang w:val="kk-KZ" w:eastAsia="ru-RU"/>
              </w:rPr>
            </w:pPr>
            <w:r w:rsidRPr="00BE3199">
              <w:rPr>
                <w:rFonts w:ascii="Times New Roman" w:eastAsia="Times New Roman" w:hAnsi="Times New Roman" w:cs="Times New Roman"/>
                <w:b/>
                <w:bCs/>
                <w:sz w:val="20"/>
                <w:szCs w:val="20"/>
                <w:lang w:val="kk-KZ" w:eastAsia="ru-RU"/>
              </w:rPr>
              <w:t>№ п/п</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E281280" w14:textId="77777777" w:rsidR="00A169F3" w:rsidRPr="00BE3199" w:rsidRDefault="00BE3199" w:rsidP="00BE3199">
            <w:pPr>
              <w:spacing w:after="0" w:line="240" w:lineRule="auto"/>
              <w:jc w:val="center"/>
              <w:rPr>
                <w:rFonts w:ascii="Times New Roman" w:eastAsia="Times New Roman" w:hAnsi="Times New Roman" w:cs="Times New Roman"/>
                <w:b/>
                <w:bCs/>
                <w:sz w:val="20"/>
                <w:szCs w:val="20"/>
                <w:lang w:val="kk-KZ" w:eastAsia="ru-RU"/>
              </w:rPr>
            </w:pPr>
            <w:r w:rsidRPr="00BE3199">
              <w:rPr>
                <w:rFonts w:ascii="Times New Roman" w:eastAsia="Times New Roman" w:hAnsi="Times New Roman" w:cs="Times New Roman"/>
                <w:b/>
                <w:bCs/>
                <w:sz w:val="20"/>
                <w:szCs w:val="20"/>
                <w:lang w:val="kk-KZ" w:eastAsia="ru-RU"/>
              </w:rPr>
              <w:t>Т.А.Ә.</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14:paraId="125AA347" w14:textId="77777777" w:rsidR="00A169F3"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Құжатпен немесе ондағы өзгерістермен танысу</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A368820" w14:textId="77777777" w:rsidR="00A169F3" w:rsidRPr="00BE3199" w:rsidRDefault="00BE3199" w:rsidP="00BE3199">
            <w:pPr>
              <w:spacing w:after="0" w:line="240" w:lineRule="auto"/>
              <w:jc w:val="center"/>
              <w:rPr>
                <w:rFonts w:ascii="Times New Roman" w:eastAsia="Times New Roman" w:hAnsi="Times New Roman" w:cs="Times New Roman"/>
                <w:b/>
                <w:bCs/>
                <w:sz w:val="20"/>
                <w:szCs w:val="20"/>
                <w:lang w:val="kk-KZ" w:eastAsia="ru-RU"/>
              </w:rPr>
            </w:pPr>
            <w:r w:rsidRPr="00BE3199">
              <w:rPr>
                <w:rFonts w:ascii="Times New Roman" w:eastAsia="Times New Roman" w:hAnsi="Times New Roman" w:cs="Times New Roman"/>
                <w:b/>
                <w:bCs/>
                <w:sz w:val="20"/>
                <w:szCs w:val="20"/>
                <w:lang w:val="kk-KZ" w:eastAsia="ru-RU"/>
              </w:rPr>
              <w:t>Лауазымы</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110957" w14:textId="77777777" w:rsidR="00A169F3" w:rsidRPr="00BE3199" w:rsidRDefault="00BE3199" w:rsidP="00BE3199">
            <w:pPr>
              <w:spacing w:after="0" w:line="240" w:lineRule="auto"/>
              <w:jc w:val="center"/>
              <w:rPr>
                <w:rFonts w:ascii="Times New Roman" w:eastAsia="Times New Roman" w:hAnsi="Times New Roman" w:cs="Times New Roman"/>
                <w:b/>
                <w:bCs/>
                <w:sz w:val="20"/>
                <w:szCs w:val="20"/>
                <w:lang w:val="kk-KZ" w:eastAsia="ru-RU"/>
              </w:rPr>
            </w:pPr>
            <w:r w:rsidRPr="00BE3199">
              <w:rPr>
                <w:rFonts w:ascii="Times New Roman" w:eastAsia="Times New Roman" w:hAnsi="Times New Roman" w:cs="Times New Roman"/>
                <w:b/>
                <w:bCs/>
                <w:sz w:val="20"/>
                <w:szCs w:val="20"/>
                <w:lang w:val="kk-KZ" w:eastAsia="ru-RU"/>
              </w:rPr>
              <w:t>Күні</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7DA04703" w14:textId="77777777" w:rsidR="00A169F3" w:rsidRPr="00BE3199" w:rsidRDefault="00BE3199" w:rsidP="00BE3199">
            <w:pPr>
              <w:spacing w:after="0" w:line="240" w:lineRule="auto"/>
              <w:jc w:val="center"/>
              <w:rPr>
                <w:rFonts w:ascii="Times New Roman" w:eastAsia="Times New Roman" w:hAnsi="Times New Roman" w:cs="Times New Roman"/>
                <w:b/>
                <w:bCs/>
                <w:sz w:val="20"/>
                <w:szCs w:val="20"/>
                <w:lang w:val="kk-KZ" w:eastAsia="ru-RU"/>
              </w:rPr>
            </w:pPr>
            <w:r w:rsidRPr="00BE3199">
              <w:rPr>
                <w:rFonts w:ascii="Times New Roman" w:eastAsia="Times New Roman" w:hAnsi="Times New Roman" w:cs="Times New Roman"/>
                <w:b/>
                <w:bCs/>
                <w:sz w:val="20"/>
                <w:szCs w:val="20"/>
                <w:lang w:val="kk-KZ" w:eastAsia="ru-RU"/>
              </w:rPr>
              <w:t>Қолы</w:t>
            </w:r>
          </w:p>
        </w:tc>
      </w:tr>
      <w:tr w:rsidR="00BE3199" w:rsidRPr="00BE3199" w14:paraId="39BE21F1" w14:textId="77777777" w:rsidTr="00BE3199">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DB73BE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 xml:space="preserve">№ п/п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982A84C"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Ф.И.О.</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14:paraId="047F441B"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Ознакомление с документом или с изменениями в нем</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16460C7"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Должность</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E18923"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Дата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4156CB32" w14:textId="77777777"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 xml:space="preserve">Подпись </w:t>
            </w:r>
          </w:p>
        </w:tc>
      </w:tr>
      <w:tr w:rsidR="00BE3199" w:rsidRPr="00BE3199" w14:paraId="38120CA1"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E290027" w14:textId="77777777"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5F7BDB3" w14:textId="77777777"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5C353439" w14:textId="77777777"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0215164" w14:textId="77777777"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3C2546" w14:textId="77777777"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36EADE6" w14:textId="77777777"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r>
      <w:tr w:rsidR="00BE3199" w:rsidRPr="00BE3199" w14:paraId="32B4ED07" w14:textId="77777777"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277B51C2" w14:textId="77777777"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0FC4E14" w14:textId="77777777"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2A4C1D80" w14:textId="77777777"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5146EDF" w14:textId="77777777"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EE43C5" w14:textId="77777777"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EAA9F7A" w14:textId="77777777"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r>
      <w:tr w:rsidR="00BE3199" w:rsidRPr="00BE3199" w14:paraId="446C8DB2"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1F5F9F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4842D96"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4DD5A2B1"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7CF39EB"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EDA924"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F7E8978"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20984496"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384BBF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62C6F9D"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51C2B54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5B20797"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DA03AD"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BCBB2D5"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52388BF5" w14:textId="77777777"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0C8BF29B"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FE6DC0D"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0694E453"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907F289"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F035F4"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A52B6B7"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65EA0A74"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5E5E0B0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8DAAB6B"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57EEFC77"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6583DD8"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494E6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15285F6"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6BE3E7DD" w14:textId="77777777"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5E9FFE0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AE20081"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0B3A2F28"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22FC049"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F0978D"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4F2A656"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2BC91745"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2142F316"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07458C1"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2A7D9BB6"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FCB666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24CD6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3E964B5"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2100B9A0"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5C8E8FA7"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429CE7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32E35C90"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762E145"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68EF8F"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FBAEC1B"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7D77D16A" w14:textId="77777777"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33DE0598"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7896338"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1CB054BB"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3AF474D"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4F25B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567E2E3"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71A724FD"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8A9BD20"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2C96AF0"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24184BD6"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32211A1"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0B32DD"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1AB3F46"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428BEFB8" w14:textId="77777777"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3442DF78"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483C541"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4E330D1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78A8B05"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03F9D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8954BDB"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5718D750"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0D78338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75E4332"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5644BDFD"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39712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B76BC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BAF172D"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6DE18051"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F08FA37"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6740E3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6D52F02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1D5137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598924"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3EEDEA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51F08944" w14:textId="77777777"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F048BB9"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C71326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4DA7F03D"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EB82502"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709731"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2F6507FF"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59C67019"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3CEE86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3B72E3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257573B6"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5E4E4A3"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23FAAF"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454F1A0"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3A996D8A"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2CC75B48"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70597B8"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2C9A6162"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996CA0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D1A883"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E3AA359"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0D93825A" w14:textId="77777777"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2B0C29A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CA73321"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056140B3"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EFBBFFB"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00FFC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061A8C0"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48D5CF03"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EFC7DCD"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77309C5"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434AC4C6"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6BC396"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3B1B4D"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9930939"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7DAD7154" w14:textId="77777777"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D7370D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0BDD920"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6E3F90B7"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79FB27F"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8F68E8"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CB88404"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56BD8E33"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01E1A8AB"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910530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124F1D01"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0185C79"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A04EC5"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DFAB9F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4CCEECE8"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1052753"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DC26B19"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26939705"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1554E4"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665989"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985CB23"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10E31103" w14:textId="77777777"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39636F67"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6B58435"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6C9DAB29"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7BC2FC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8247C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6096135"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17A4F181"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2106300"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9B2D8B4"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5D306C32"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5B3AF47"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580CF5"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1F60ED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56B8974C" w14:textId="77777777"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2DD1A4B3"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EA841C4"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77EFD4C4"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6C257D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B1B272"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4178E3D"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47F63846"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02910FF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21EF411"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4885E886"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4363DF0"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F2F12F"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61B7F79"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777351FE"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BD99DCF"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687F9D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5989BA86"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3C590B5"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4D240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36CFEAF"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35ED3D07" w14:textId="77777777"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E1D75F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B440FFF"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2D26A678"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ECD14BF"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A1C458"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4F63F75"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3A4D5B5D"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94B00F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D720D1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1B6D8FD0"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532F1A8"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6DA4BB"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F556695"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7C9927D6" w14:textId="77777777"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4B6D4B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50BCA86"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20654030"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75C2C2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17CA22"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9B269F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43DD4669"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A9A3288"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8915390"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6A3F9214"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3D3F025"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B07DFB"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1DDC50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559964C2"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AE2F6F3"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02882B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7D2BC0C1"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28EAC3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729161"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43FFB52"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15F6AEF1" w14:textId="77777777"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8BB5CEF"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6E943B2"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7DD6DBB4"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6B772A4"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B5C6EF"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69D91F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2F2663B1"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33A21C28"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D1F04B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5A05E189"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EAA2FF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FFFA57"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433B7FD"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3FE524DB" w14:textId="77777777"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ECB3DA9"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6097DB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3528E977"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D914A1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D4B969"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0D9D5A1"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1F22214B"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54C3B535"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30B9AC7"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1F3DAD0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C245671"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14DF8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0D10E65"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47C56B27" w14:textId="77777777"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B640399"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6EAFE1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4023905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F65A32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314D42"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236DD65D"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3D5AD61F" w14:textId="77777777"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BAC87F0"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4E7FB0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7296D4BF"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F6C97F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0F1D93"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2EE5C60"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3472A4EB" w14:textId="77777777"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0D537DB"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ECCA92B"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3C82C3F1"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FA3CEFC"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48A2F7"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FA0BCA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14:paraId="2573515F" w14:textId="77777777"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2D2D9913"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9562F3D"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0A5F1FFD"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E5AE4CE"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08A003"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5EF393A" w14:textId="77777777"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bl>
    <w:p w14:paraId="54056ED2" w14:textId="77777777" w:rsidR="00A169F3" w:rsidRPr="00A169F3" w:rsidRDefault="00A169F3" w:rsidP="00A169F3">
      <w:pPr>
        <w:tabs>
          <w:tab w:val="left" w:pos="0"/>
          <w:tab w:val="left" w:pos="142"/>
        </w:tabs>
        <w:spacing w:after="0" w:line="240" w:lineRule="atLeast"/>
        <w:ind w:firstLine="709"/>
        <w:contextualSpacing/>
        <w:jc w:val="both"/>
        <w:rPr>
          <w:rFonts w:ascii="Times New Roman" w:hAnsi="Times New Roman" w:cs="Times New Roman"/>
          <w:sz w:val="24"/>
          <w:szCs w:val="24"/>
          <w:highlight w:val="yellow"/>
        </w:rPr>
      </w:pPr>
    </w:p>
    <w:sectPr w:rsidR="00A169F3" w:rsidRPr="00A169F3" w:rsidSect="00BE3199">
      <w:footerReference w:type="default" r:id="rId12"/>
      <w:footerReference w:type="first" r:id="rId13"/>
      <w:pgSz w:w="11900" w:h="16840"/>
      <w:pgMar w:top="851" w:right="701" w:bottom="567" w:left="1134" w:header="426" w:footer="266" w:gutter="0"/>
      <w:pgNumType w:start="2"/>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BB0B" w14:textId="77777777" w:rsidR="006338BF" w:rsidRDefault="006338BF" w:rsidP="008C10C7">
      <w:pPr>
        <w:spacing w:after="0" w:line="240" w:lineRule="auto"/>
      </w:pPr>
      <w:r>
        <w:separator/>
      </w:r>
    </w:p>
  </w:endnote>
  <w:endnote w:type="continuationSeparator" w:id="0">
    <w:p w14:paraId="063802F9" w14:textId="77777777" w:rsidR="006338BF" w:rsidRDefault="006338BF" w:rsidP="008C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54D8" w14:textId="77777777" w:rsidR="00BE3199" w:rsidRDefault="00BE3199" w:rsidP="00BE319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5D4C8469" w14:textId="77777777" w:rsidR="00BE3199" w:rsidRDefault="00BE3199" w:rsidP="00BE319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32EE" w14:textId="77777777" w:rsidR="00BE3199" w:rsidRDefault="00BE3199">
    <w:pPr>
      <w:pStyle w:val="a3"/>
      <w:jc w:val="right"/>
    </w:pPr>
    <w:r>
      <w:fldChar w:fldCharType="begin"/>
    </w:r>
    <w:r>
      <w:instrText>PAGE   \* MERGEFORMAT</w:instrText>
    </w:r>
    <w:r>
      <w:fldChar w:fldCharType="separate"/>
    </w:r>
    <w:r>
      <w:rPr>
        <w:noProof/>
      </w:rPr>
      <w:t>11</w:t>
    </w:r>
    <w:r>
      <w:fldChar w:fldCharType="end"/>
    </w:r>
  </w:p>
  <w:p w14:paraId="6A3DB617" w14:textId="77777777" w:rsidR="00BE3199" w:rsidRDefault="00BE3199" w:rsidP="00BE3199">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CA16" w14:textId="77777777" w:rsidR="00BE3199" w:rsidRDefault="00BE3199"/>
  <w:sdt>
    <w:sdtPr>
      <w:id w:val="-486778713"/>
      <w:docPartObj>
        <w:docPartGallery w:val="Page Numbers (Bottom of Page)"/>
        <w:docPartUnique/>
      </w:docPartObj>
    </w:sdtPr>
    <w:sdtEndPr>
      <w:rPr>
        <w:rFonts w:ascii="Times New Roman" w:hAnsi="Times New Roman" w:cs="Times New Roman"/>
        <w:sz w:val="24"/>
        <w:szCs w:val="24"/>
      </w:rPr>
    </w:sdtEndPr>
    <w:sdtContent>
      <w:p w14:paraId="0A946525" w14:textId="77777777" w:rsidR="00BE3199" w:rsidRPr="004174EC" w:rsidRDefault="00BE3199">
        <w:pPr>
          <w:pStyle w:val="a3"/>
          <w:jc w:val="right"/>
          <w:rPr>
            <w:rFonts w:ascii="Times New Roman" w:hAnsi="Times New Roman" w:cs="Times New Roman"/>
            <w:sz w:val="24"/>
            <w:szCs w:val="24"/>
          </w:rPr>
        </w:pPr>
        <w:r w:rsidRPr="004174EC">
          <w:rPr>
            <w:rFonts w:ascii="Times New Roman" w:hAnsi="Times New Roman" w:cs="Times New Roman"/>
            <w:sz w:val="24"/>
            <w:szCs w:val="24"/>
          </w:rPr>
          <w:fldChar w:fldCharType="begin"/>
        </w:r>
        <w:r w:rsidRPr="004174EC">
          <w:rPr>
            <w:rFonts w:ascii="Times New Roman" w:hAnsi="Times New Roman" w:cs="Times New Roman"/>
            <w:sz w:val="24"/>
            <w:szCs w:val="24"/>
          </w:rPr>
          <w:instrText>PAGE   \* MERGEFORMAT</w:instrText>
        </w:r>
        <w:r w:rsidRPr="004174EC">
          <w:rPr>
            <w:rFonts w:ascii="Times New Roman" w:hAnsi="Times New Roman" w:cs="Times New Roman"/>
            <w:sz w:val="24"/>
            <w:szCs w:val="24"/>
          </w:rPr>
          <w:fldChar w:fldCharType="separate"/>
        </w:r>
        <w:r w:rsidR="00F70B2A">
          <w:rPr>
            <w:rFonts w:ascii="Times New Roman" w:hAnsi="Times New Roman" w:cs="Times New Roman"/>
            <w:noProof/>
            <w:sz w:val="24"/>
            <w:szCs w:val="24"/>
          </w:rPr>
          <w:t>11</w:t>
        </w:r>
        <w:r w:rsidRPr="004174EC">
          <w:rPr>
            <w:rFonts w:ascii="Times New Roman" w:hAnsi="Times New Roman" w:cs="Times New Roman"/>
            <w:sz w:val="24"/>
            <w:szCs w:val="24"/>
          </w:rPr>
          <w:fldChar w:fldCharType="end"/>
        </w:r>
      </w:p>
    </w:sdtContent>
  </w:sdt>
  <w:p w14:paraId="79F8E3ED" w14:textId="77777777" w:rsidR="00BE3199" w:rsidRPr="00F80D4D" w:rsidRDefault="00BE3199">
    <w:pPr>
      <w:pStyle w:val="a3"/>
      <w:jc w:val="right"/>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3D08" w14:textId="77777777" w:rsidR="00BE3199" w:rsidRDefault="00BE319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81F1" w14:textId="77777777" w:rsidR="006338BF" w:rsidRDefault="006338BF" w:rsidP="008C10C7">
      <w:pPr>
        <w:spacing w:after="0" w:line="240" w:lineRule="auto"/>
      </w:pPr>
      <w:r>
        <w:separator/>
      </w:r>
    </w:p>
  </w:footnote>
  <w:footnote w:type="continuationSeparator" w:id="0">
    <w:p w14:paraId="0E8EC05C" w14:textId="77777777" w:rsidR="006338BF" w:rsidRDefault="006338BF" w:rsidP="008C1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BF9F" w14:textId="77777777" w:rsidR="00BE3199" w:rsidRPr="008C10C7" w:rsidRDefault="00BE3199" w:rsidP="00BE3199">
    <w:pPr>
      <w:tabs>
        <w:tab w:val="left" w:pos="9639"/>
      </w:tabs>
      <w:suppressAutoHyphens/>
      <w:spacing w:after="0" w:line="240" w:lineRule="auto"/>
      <w:rPr>
        <w:rFonts w:ascii="Times New Roman" w:eastAsia="Times New Roman" w:hAnsi="Times New Roman" w:cs="Times New Roman"/>
        <w:sz w:val="20"/>
        <w:szCs w:val="20"/>
        <w:lang w:val="kk-KZ" w:eastAsia="zh-CN"/>
      </w:rPr>
    </w:pPr>
    <w:r w:rsidRPr="00390FD4">
      <w:rPr>
        <w:rFonts w:ascii="Times New Roman" w:eastAsia="Times New Roman" w:hAnsi="Times New Roman" w:cs="Times New Roman"/>
        <w:sz w:val="20"/>
        <w:szCs w:val="20"/>
        <w:lang w:eastAsia="zh-CN"/>
      </w:rPr>
      <w:t xml:space="preserve"> «МАЭК-</w:t>
    </w:r>
    <w:r>
      <w:rPr>
        <w:rFonts w:ascii="Times New Roman" w:eastAsia="Times New Roman" w:hAnsi="Times New Roman" w:cs="Times New Roman"/>
        <w:sz w:val="20"/>
        <w:szCs w:val="20"/>
        <w:lang w:val="kk-KZ" w:eastAsia="zh-CN"/>
      </w:rPr>
      <w:t>Қазатомөнеркәсіп</w:t>
    </w:r>
    <w:r w:rsidRPr="00390FD4">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val="kk-KZ" w:eastAsia="zh-CN"/>
      </w:rPr>
      <w:t xml:space="preserve"> ЖШС</w:t>
    </w:r>
    <w:r w:rsidRPr="00390FD4">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val="kk-KZ" w:eastAsia="zh-CN"/>
      </w:rPr>
      <w:t xml:space="preserve">       </w:t>
    </w:r>
    <w:r w:rsidRPr="00390FD4">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sidRPr="00390FD4">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sidRPr="00390FD4">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val="kk-KZ" w:eastAsia="zh-CN"/>
      </w:rPr>
      <w:t>З</w:t>
    </w:r>
    <w:r>
      <w:rPr>
        <w:rFonts w:ascii="Times New Roman" w:eastAsia="Times New Roman" w:hAnsi="Times New Roman" w:cs="Times New Roman"/>
        <w:sz w:val="20"/>
        <w:szCs w:val="20"/>
        <w:lang w:eastAsia="zh-CN"/>
      </w:rPr>
      <w:t>Д-11</w:t>
    </w:r>
    <w:r w:rsidRPr="00390FD4">
      <w:rPr>
        <w:rFonts w:ascii="Times New Roman" w:eastAsia="Times New Roman" w:hAnsi="Times New Roman" w:cs="Times New Roman"/>
        <w:sz w:val="20"/>
        <w:szCs w:val="20"/>
        <w:lang w:eastAsia="zh-CN"/>
      </w:rPr>
      <w:t>-2022</w:t>
    </w:r>
    <w:r>
      <w:rPr>
        <w:rFonts w:ascii="Times New Roman" w:eastAsia="Times New Roman" w:hAnsi="Times New Roman" w:cs="Times New Roman"/>
        <w:sz w:val="20"/>
        <w:szCs w:val="20"/>
        <w:lang w:val="kk-KZ" w:eastAsia="zh-CN"/>
      </w:rPr>
      <w:t xml:space="preserve"> ІНҚ</w:t>
    </w:r>
  </w:p>
  <w:p w14:paraId="694A012A" w14:textId="77777777" w:rsidR="00BE3199" w:rsidRPr="00103A1A" w:rsidRDefault="00BE3199" w:rsidP="00BE3199">
    <w:pPr>
      <w:tabs>
        <w:tab w:val="right" w:pos="9498"/>
      </w:tabs>
      <w:suppressAutoHyphens/>
      <w:spacing w:after="0" w:line="240" w:lineRule="auto"/>
      <w:rPr>
        <w:rFonts w:ascii="Times New Roman" w:eastAsia="Times New Roman" w:hAnsi="Times New Roman" w:cs="Times New Roman"/>
        <w:sz w:val="20"/>
        <w:szCs w:val="20"/>
        <w:lang w:eastAsia="zh-CN"/>
      </w:rPr>
    </w:pPr>
    <w:r w:rsidRPr="00103A1A">
      <w:rPr>
        <w:rFonts w:ascii="Times New Roman" w:eastAsia="Times New Roman" w:hAnsi="Times New Roman" w:cs="Times New Roman"/>
        <w:sz w:val="20"/>
        <w:szCs w:val="20"/>
        <w:lang w:val="kk-KZ" w:eastAsia="zh-CN"/>
      </w:rPr>
      <w:t xml:space="preserve">«МАЭК-Қазатомөнеркәсіп» ЖШС мәмілелері мен шарттарында сыбайлас жемқорлық тәуекелдерін анықтау» ережесі                                                                                                                                                                       Өзг. </w:t>
    </w:r>
    <w:r w:rsidRPr="00103A1A">
      <w:rPr>
        <w:rFonts w:ascii="Times New Roman" w:eastAsia="Times New Roman" w:hAnsi="Times New Roman" w:cs="Times New Roman"/>
        <w:sz w:val="20"/>
        <w:szCs w:val="20"/>
        <w:lang w:eastAsia="zh-CN"/>
      </w:rPr>
      <w:t>№ 0</w:t>
    </w:r>
  </w:p>
  <w:p w14:paraId="571B9042" w14:textId="77777777" w:rsidR="00BE3199" w:rsidRDefault="00BE3199" w:rsidP="00BE3199">
    <w:pPr>
      <w:tabs>
        <w:tab w:val="right" w:pos="9498"/>
      </w:tabs>
      <w:suppressAutoHyphen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5E7"/>
    <w:multiLevelType w:val="hybridMultilevel"/>
    <w:tmpl w:val="654C8E72"/>
    <w:lvl w:ilvl="0" w:tplc="446C704A">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11157E80"/>
    <w:multiLevelType w:val="multilevel"/>
    <w:tmpl w:val="07EE875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F200A"/>
    <w:multiLevelType w:val="hybridMultilevel"/>
    <w:tmpl w:val="C058A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3E6254"/>
    <w:multiLevelType w:val="hybridMultilevel"/>
    <w:tmpl w:val="0DE66D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CE04BE1"/>
    <w:multiLevelType w:val="hybridMultilevel"/>
    <w:tmpl w:val="94BA3A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04637404">
    <w:abstractNumId w:val="1"/>
  </w:num>
  <w:num w:numId="2" w16cid:durableId="205918052">
    <w:abstractNumId w:val="0"/>
  </w:num>
  <w:num w:numId="3" w16cid:durableId="356732516">
    <w:abstractNumId w:val="4"/>
  </w:num>
  <w:num w:numId="4" w16cid:durableId="966278334">
    <w:abstractNumId w:val="2"/>
  </w:num>
  <w:num w:numId="5" w16cid:durableId="532310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9F3"/>
    <w:rsid w:val="00103A1A"/>
    <w:rsid w:val="001A597C"/>
    <w:rsid w:val="00222907"/>
    <w:rsid w:val="00230647"/>
    <w:rsid w:val="002649F7"/>
    <w:rsid w:val="004C3F27"/>
    <w:rsid w:val="005A69A6"/>
    <w:rsid w:val="006338BF"/>
    <w:rsid w:val="00676279"/>
    <w:rsid w:val="006F3D5C"/>
    <w:rsid w:val="00737F60"/>
    <w:rsid w:val="00791BD0"/>
    <w:rsid w:val="007C0B95"/>
    <w:rsid w:val="008C10C7"/>
    <w:rsid w:val="00A169F3"/>
    <w:rsid w:val="00A32D95"/>
    <w:rsid w:val="00A41BE8"/>
    <w:rsid w:val="00B27664"/>
    <w:rsid w:val="00B64792"/>
    <w:rsid w:val="00BB208F"/>
    <w:rsid w:val="00BE3199"/>
    <w:rsid w:val="00C13AEC"/>
    <w:rsid w:val="00CB4E04"/>
    <w:rsid w:val="00D77EFD"/>
    <w:rsid w:val="00DD794B"/>
    <w:rsid w:val="00F70B2A"/>
    <w:rsid w:val="00FC34A5"/>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C38"/>
  <w15:docId w15:val="{1A737BEF-FFE3-455B-9C13-87664A78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9F3"/>
  </w:style>
  <w:style w:type="paragraph" w:styleId="1">
    <w:name w:val="heading 1"/>
    <w:basedOn w:val="a"/>
    <w:next w:val="a"/>
    <w:link w:val="10"/>
    <w:uiPriority w:val="9"/>
    <w:qFormat/>
    <w:rsid w:val="00A169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169F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169F3"/>
  </w:style>
  <w:style w:type="character" w:styleId="a5">
    <w:name w:val="page number"/>
    <w:basedOn w:val="a0"/>
    <w:rsid w:val="00A169F3"/>
  </w:style>
  <w:style w:type="paragraph" w:styleId="a6">
    <w:name w:val="List Paragraph"/>
    <w:basedOn w:val="a"/>
    <w:uiPriority w:val="34"/>
    <w:qFormat/>
    <w:rsid w:val="00A169F3"/>
    <w:pPr>
      <w:ind w:left="720"/>
      <w:contextualSpacing/>
    </w:pPr>
  </w:style>
  <w:style w:type="character" w:customStyle="1" w:styleId="10">
    <w:name w:val="Заголовок 1 Знак"/>
    <w:basedOn w:val="a0"/>
    <w:link w:val="1"/>
    <w:uiPriority w:val="9"/>
    <w:rsid w:val="00A169F3"/>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A169F3"/>
    <w:pPr>
      <w:outlineLvl w:val="9"/>
    </w:pPr>
    <w:rPr>
      <w:lang w:eastAsia="ru-RU"/>
    </w:rPr>
  </w:style>
  <w:style w:type="paragraph" w:styleId="11">
    <w:name w:val="toc 1"/>
    <w:basedOn w:val="a"/>
    <w:next w:val="a"/>
    <w:autoRedefine/>
    <w:uiPriority w:val="39"/>
    <w:unhideWhenUsed/>
    <w:rsid w:val="00A169F3"/>
    <w:pPr>
      <w:spacing w:after="100"/>
    </w:pPr>
  </w:style>
  <w:style w:type="character" w:styleId="a8">
    <w:name w:val="Hyperlink"/>
    <w:basedOn w:val="a0"/>
    <w:uiPriority w:val="99"/>
    <w:unhideWhenUsed/>
    <w:rsid w:val="00A169F3"/>
    <w:rPr>
      <w:color w:val="0000FF" w:themeColor="hyperlink"/>
      <w:u w:val="single"/>
    </w:rPr>
  </w:style>
  <w:style w:type="paragraph" w:styleId="a9">
    <w:name w:val="Balloon Text"/>
    <w:basedOn w:val="a"/>
    <w:link w:val="aa"/>
    <w:uiPriority w:val="99"/>
    <w:semiHidden/>
    <w:unhideWhenUsed/>
    <w:rsid w:val="00A169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69F3"/>
    <w:rPr>
      <w:rFonts w:ascii="Tahoma" w:hAnsi="Tahoma" w:cs="Tahoma"/>
      <w:sz w:val="16"/>
      <w:szCs w:val="16"/>
    </w:rPr>
  </w:style>
  <w:style w:type="paragraph" w:styleId="ab">
    <w:name w:val="header"/>
    <w:basedOn w:val="a"/>
    <w:link w:val="ac"/>
    <w:uiPriority w:val="99"/>
    <w:unhideWhenUsed/>
    <w:rsid w:val="008C10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C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10</Pages>
  <Words>1932</Words>
  <Characters>11014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MAEK-Kazatomprom</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Адилбаева Гулшат</dc:creator>
  <cp:lastModifiedBy>Адилова Виктория</cp:lastModifiedBy>
  <cp:revision>10</cp:revision>
  <cp:lastPrinted>2022-12-02T04:45:00Z</cp:lastPrinted>
  <dcterms:created xsi:type="dcterms:W3CDTF">2022-08-31T03:52:00Z</dcterms:created>
  <dcterms:modified xsi:type="dcterms:W3CDTF">2022-12-02T04:48:00Z</dcterms:modified>
</cp:coreProperties>
</file>